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52" w:rsidRPr="000F05C8" w:rsidRDefault="00C85752" w:rsidP="002277A3">
      <w:pPr>
        <w:pStyle w:val="Tekstpodstawowy"/>
        <w:contextualSpacing/>
        <w:rPr>
          <w:rFonts w:ascii="Times New Roman"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6"/>
        <w:contextualSpacing/>
        <w:rPr>
          <w:rFonts w:ascii="Times New Roman"/>
          <w:i w:val="0"/>
          <w:sz w:val="28"/>
        </w:rPr>
      </w:pPr>
    </w:p>
    <w:p w:rsidR="00C85752" w:rsidRDefault="0070452A" w:rsidP="002277A3">
      <w:pPr>
        <w:ind w:left="851" w:right="119" w:hanging="28"/>
        <w:contextualSpacing/>
        <w:rPr>
          <w:rFonts w:ascii="Humanst521EU" w:hAnsi="Humanst521EU"/>
          <w:b/>
          <w:color w:val="231F20"/>
          <w:sz w:val="28"/>
          <w:shd w:val="clear" w:color="auto" w:fill="FFFFFF"/>
        </w:rPr>
      </w:pPr>
      <w:r w:rsidRPr="0070452A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left:0;text-align:left;margin-left:0;margin-top:-49.05pt;width:48.2pt;height:19.8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" fillcolor="#00377b" stroked="f">
            <v:textbox inset="0,0,0,0">
              <w:txbxContent>
                <w:p w:rsidR="002277A3" w:rsidRDefault="002277A3">
                  <w:pPr>
                    <w:pStyle w:val="Tekstpodstawowy"/>
                    <w:spacing w:before="142"/>
                    <w:ind w:right="88"/>
                    <w:jc w:val="right"/>
                    <w:rPr>
                      <w:rFonts w:ascii="Swis721BlkEU-Italic"/>
                    </w:rPr>
                  </w:pPr>
                  <w:r>
                    <w:rPr>
                      <w:rFonts w:ascii="Swis721BlkEU-Italic"/>
                      <w:color w:val="FFFFFF"/>
                    </w:rPr>
                    <w:t>24</w:t>
                  </w:r>
                </w:p>
              </w:txbxContent>
            </v:textbox>
            <w10:wrap anchorx="page"/>
          </v:shape>
        </w:pic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Wymagania edukacyjne z biologii dla klasy 7 szkoły podstawowej 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o</w:t>
      </w:r>
      <w:r w:rsidR="008F41A4">
        <w:rPr>
          <w:rFonts w:ascii="Humanst521EU" w:hAnsi="Humanst521EU"/>
          <w:b/>
          <w:color w:val="231F20"/>
          <w:sz w:val="28"/>
          <w:shd w:val="clear" w:color="auto" w:fill="FFFFFF"/>
        </w:rPr>
        <w:t>praco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wane</w:t>
      </w:r>
      <w:r w:rsidR="008F41A4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</w:t>
      </w:r>
      <w:r w:rsidR="000F05C8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br/>
      </w:r>
      <w:r w:rsidR="00E52C26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>na</w:t>
      </w:r>
      <w:r w:rsidR="008F41A4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podstawie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</w:t>
      </w:r>
      <w:r w:rsidR="00E52C26" w:rsidRPr="000F05C8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 xml:space="preserve">Programie nauczania biologii Puls życia 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autorstwa Anny </w:t>
      </w:r>
      <w:proofErr w:type="spellStart"/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>Zdziennickiej</w:t>
      </w:r>
      <w:proofErr w:type="spellEnd"/>
    </w:p>
    <w:p w:rsidR="001C23A8" w:rsidRPr="000F05C8" w:rsidRDefault="001C23A8" w:rsidP="002277A3">
      <w:pPr>
        <w:ind w:left="851" w:right="119" w:hanging="28"/>
        <w:contextualSpacing/>
        <w:rPr>
          <w:rFonts w:ascii="Humanst521EU" w:hAnsi="Humanst521EU"/>
          <w:b/>
          <w:sz w:val="28"/>
        </w:rPr>
      </w:pPr>
      <w:r>
        <w:rPr>
          <w:rFonts w:ascii="Humanst521EU" w:hAnsi="Humanst521EU"/>
          <w:b/>
          <w:color w:val="231F20"/>
          <w:sz w:val="28"/>
          <w:shd w:val="clear" w:color="auto" w:fill="FFFFFF"/>
        </w:rPr>
        <w:t>na ocenę śródroczną</w:t>
      </w:r>
      <w:r w:rsidR="007F5FED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i roczną.</w:t>
      </w:r>
    </w:p>
    <w:p w:rsidR="00C85752" w:rsidRPr="000F05C8" w:rsidRDefault="00C85752" w:rsidP="002277A3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14181" w:type="dxa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2268"/>
        <w:gridCol w:w="2268"/>
        <w:gridCol w:w="2268"/>
        <w:gridCol w:w="2268"/>
        <w:gridCol w:w="5109"/>
      </w:tblGrid>
      <w:tr w:rsidR="001C23A8" w:rsidRPr="000F05C8" w:rsidTr="00D72B28">
        <w:trPr>
          <w:trHeight w:val="380"/>
        </w:trPr>
        <w:tc>
          <w:tcPr>
            <w:tcW w:w="14181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1C23A8" w:rsidRPr="000F05C8" w:rsidTr="00D72B28">
        <w:trPr>
          <w:trHeight w:val="380"/>
        </w:trPr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5109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1C23A8" w:rsidRPr="000F05C8" w:rsidTr="00D72B28">
        <w:trPr>
          <w:trHeight w:val="1164"/>
        </w:trPr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:rsidR="001C23A8" w:rsidRPr="00653E52" w:rsidRDefault="001C23A8" w:rsidP="00351404">
            <w:pPr>
              <w:pStyle w:val="TableParagraph"/>
              <w:tabs>
                <w:tab w:val="left" w:pos="222"/>
              </w:tabs>
              <w:spacing w:line="202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funkcje tkanek zwierzęcych</w:t>
            </w:r>
          </w:p>
          <w:p w:rsidR="001C23A8" w:rsidRPr="00653E52" w:rsidRDefault="001C23A8" w:rsidP="00351404">
            <w:pPr>
              <w:pStyle w:val="TableParagraph"/>
              <w:tabs>
                <w:tab w:val="left" w:pos="222"/>
              </w:tabs>
              <w:spacing w:line="235" w:lineRule="auto"/>
              <w:ind w:right="21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C23A8" w:rsidRDefault="001C23A8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 na ilustracji rodzaje tkanek zwierzęcych</w:t>
            </w:r>
          </w:p>
          <w:p w:rsidR="001C23A8" w:rsidRPr="00653E52" w:rsidRDefault="001C23A8" w:rsidP="00527616">
            <w:pPr>
              <w:pStyle w:val="TableParagraph"/>
              <w:tabs>
                <w:tab w:val="left" w:pos="222"/>
              </w:tabs>
              <w:spacing w:line="235" w:lineRule="auto"/>
              <w:ind w:right="39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5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hierarchiczną budowę organizmu człowieka</w:t>
            </w:r>
          </w:p>
          <w:p w:rsidR="001C23A8" w:rsidRPr="00653E52" w:rsidRDefault="001C23A8" w:rsidP="00351404">
            <w:pPr>
              <w:pStyle w:val="TableParagraph"/>
              <w:tabs>
                <w:tab w:val="left" w:pos="222"/>
              </w:tabs>
              <w:spacing w:line="235" w:lineRule="auto"/>
              <w:ind w:right="293" w:firstLine="0"/>
              <w:contextualSpacing/>
              <w:rPr>
                <w:sz w:val="17"/>
              </w:rPr>
            </w:pPr>
          </w:p>
        </w:tc>
        <w:tc>
          <w:tcPr>
            <w:tcW w:w="5109" w:type="dxa"/>
            <w:tcBorders>
              <w:top w:val="single" w:sz="8" w:space="0" w:color="FDB515"/>
            </w:tcBorders>
            <w:shd w:val="clear" w:color="auto" w:fill="auto"/>
          </w:tcPr>
          <w:p w:rsidR="001C23A8" w:rsidRDefault="001C23A8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:rsidR="001C23A8" w:rsidRPr="00653E52" w:rsidRDefault="001C23A8" w:rsidP="001C23A8">
            <w:pPr>
              <w:pStyle w:val="TableParagraph"/>
              <w:tabs>
                <w:tab w:val="left" w:pos="222"/>
              </w:tabs>
              <w:spacing w:line="235" w:lineRule="auto"/>
              <w:ind w:right="162" w:firstLine="0"/>
              <w:contextualSpacing/>
              <w:rPr>
                <w:sz w:val="17"/>
              </w:rPr>
            </w:pPr>
          </w:p>
        </w:tc>
      </w:tr>
      <w:tr w:rsidR="001C23A8" w:rsidRPr="000F05C8" w:rsidTr="00D72B28">
        <w:trPr>
          <w:trHeight w:val="913"/>
        </w:trPr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warstwy </w:t>
            </w:r>
          </w:p>
          <w:p w:rsidR="001C23A8" w:rsidRPr="000F05C8" w:rsidRDefault="00BB227E" w:rsidP="00351404">
            <w:pPr>
              <w:pStyle w:val="TableParagraph"/>
              <w:tabs>
                <w:tab w:val="left" w:pos="222"/>
              </w:tabs>
              <w:spacing w:before="2" w:line="235" w:lineRule="auto"/>
              <w:ind w:right="279" w:firstLine="0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i </w:t>
            </w:r>
            <w:r w:rsidR="001C23A8" w:rsidRPr="000F05C8">
              <w:rPr>
                <w:sz w:val="17"/>
              </w:rPr>
              <w:t>funkcje skóry</w:t>
            </w:r>
          </w:p>
          <w:p w:rsidR="001C23A8" w:rsidRPr="00105529" w:rsidRDefault="001C23A8" w:rsidP="00351404">
            <w:pPr>
              <w:pStyle w:val="TableParagraph"/>
              <w:tabs>
                <w:tab w:val="left" w:pos="222"/>
              </w:tabs>
              <w:spacing w:line="202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skóry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warstwy podskórnej</w:t>
            </w:r>
          </w:p>
          <w:p w:rsidR="001C23A8" w:rsidRPr="000F05C8" w:rsidRDefault="001C23A8" w:rsidP="00527616">
            <w:pPr>
              <w:pStyle w:val="TableParagraph"/>
              <w:tabs>
                <w:tab w:val="left" w:pos="222"/>
              </w:tabs>
              <w:spacing w:line="235" w:lineRule="auto"/>
              <w:ind w:right="44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między budową 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funkcjami skóry</w:t>
            </w:r>
          </w:p>
          <w:p w:rsidR="001C23A8" w:rsidRPr="000F05C8" w:rsidRDefault="001C23A8" w:rsidP="00BB227E">
            <w:pPr>
              <w:pStyle w:val="TableParagraph"/>
              <w:tabs>
                <w:tab w:val="left" w:pos="221"/>
              </w:tabs>
              <w:spacing w:line="235" w:lineRule="auto"/>
              <w:ind w:right="8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C23A8" w:rsidRPr="00105529" w:rsidRDefault="001C23A8" w:rsidP="002277A3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</w:tc>
        <w:tc>
          <w:tcPr>
            <w:tcW w:w="5109" w:type="dxa"/>
            <w:tcBorders>
              <w:bottom w:val="single" w:sz="6" w:space="0" w:color="BCBEC0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odpowiednie informacje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planuje doświadczenie wykazujące, że skóra jest narządem zmysłu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14212" w:type="dxa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2268"/>
        <w:gridCol w:w="2268"/>
        <w:gridCol w:w="2268"/>
        <w:gridCol w:w="2268"/>
        <w:gridCol w:w="5140"/>
      </w:tblGrid>
      <w:tr w:rsidR="001C23A8" w:rsidRPr="000F05C8" w:rsidTr="00D72B28">
        <w:trPr>
          <w:trHeight w:val="400"/>
        </w:trPr>
        <w:tc>
          <w:tcPr>
            <w:tcW w:w="14212" w:type="dxa"/>
            <w:gridSpan w:val="5"/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lastRenderedPageBreak/>
              <w:t>Poziom wymagań</w:t>
            </w:r>
          </w:p>
        </w:tc>
      </w:tr>
      <w:tr w:rsidR="001C23A8" w:rsidRPr="000F05C8" w:rsidTr="00D72B28">
        <w:trPr>
          <w:trHeight w:val="380"/>
        </w:trPr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5140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1C23A8" w:rsidRPr="000F05C8" w:rsidTr="00D72B28">
        <w:trPr>
          <w:trHeight w:val="1592"/>
        </w:trPr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:rsidR="001C23A8" w:rsidRPr="000F05C8" w:rsidRDefault="001C23A8" w:rsidP="00BB227E">
            <w:pPr>
              <w:pStyle w:val="TableParagraph"/>
              <w:tabs>
                <w:tab w:val="left" w:pos="222"/>
              </w:tabs>
              <w:spacing w:before="2" w:line="235" w:lineRule="auto"/>
              <w:ind w:right="77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:rsidR="001C23A8" w:rsidRPr="00105529" w:rsidRDefault="001C23A8" w:rsidP="00351404">
            <w:pPr>
              <w:pStyle w:val="TableParagraph"/>
              <w:tabs>
                <w:tab w:val="left" w:pos="222"/>
              </w:tabs>
              <w:spacing w:line="235" w:lineRule="auto"/>
              <w:ind w:right="29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zależność między ekspozycją skóry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silne nasłonecznienie 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rozwojem czerniaka</w:t>
            </w:r>
          </w:p>
          <w:p w:rsidR="001C23A8" w:rsidRPr="00105529" w:rsidRDefault="001C23A8" w:rsidP="00BB227E">
            <w:pPr>
              <w:pStyle w:val="TableParagraph"/>
              <w:tabs>
                <w:tab w:val="left" w:pos="222"/>
              </w:tabs>
              <w:spacing w:line="235" w:lineRule="auto"/>
              <w:ind w:right="49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zasady udzielania pierwszej pomocy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przypadku oparzeń skóry</w:t>
            </w:r>
          </w:p>
        </w:tc>
        <w:tc>
          <w:tcPr>
            <w:tcW w:w="5140" w:type="dxa"/>
            <w:tcBorders>
              <w:top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wywiad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</w:t>
            </w:r>
            <w:r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pielęgniarką na temat chorób skóry oraz profilaktyki czerniaka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grzybicy</w:t>
            </w:r>
          </w:p>
          <w:p w:rsidR="001C23A8" w:rsidRPr="000F05C8" w:rsidRDefault="001C23A8" w:rsidP="00BB227E">
            <w:pPr>
              <w:pStyle w:val="TableParagraph"/>
              <w:tabs>
                <w:tab w:val="left" w:pos="222"/>
              </w:tabs>
              <w:spacing w:line="235" w:lineRule="auto"/>
              <w:ind w:right="381" w:firstLine="0"/>
              <w:contextualSpacing/>
              <w:rPr>
                <w:sz w:val="17"/>
              </w:rPr>
            </w:pPr>
          </w:p>
        </w:tc>
      </w:tr>
      <w:tr w:rsidR="001C23A8" w:rsidRPr="000F05C8" w:rsidTr="00D72B28">
        <w:trPr>
          <w:trHeight w:val="1010"/>
        </w:trPr>
        <w:tc>
          <w:tcPr>
            <w:tcW w:w="2268" w:type="dxa"/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części</w:t>
            </w:r>
            <w:r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bierną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czynną aparatu ruchu</w:t>
            </w:r>
          </w:p>
          <w:p w:rsidR="001C23A8" w:rsidRPr="000F05C8" w:rsidRDefault="001C23A8" w:rsidP="00BB227E">
            <w:pPr>
              <w:pStyle w:val="TableParagraph"/>
              <w:tabs>
                <w:tab w:val="left" w:pos="222"/>
              </w:tabs>
              <w:spacing w:before="2" w:line="235" w:lineRule="auto"/>
              <w:ind w:right="15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schemacie, rysunku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modelu szkielet osiowy oraz szkielet obręczy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kończyn</w:t>
            </w:r>
          </w:p>
        </w:tc>
        <w:tc>
          <w:tcPr>
            <w:tcW w:w="2268" w:type="dxa"/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sposób działania części biernej</w:t>
            </w:r>
            <w:r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czynnej aparatu ruchu</w:t>
            </w:r>
          </w:p>
          <w:p w:rsidR="001C23A8" w:rsidRPr="000F05C8" w:rsidRDefault="001C23A8" w:rsidP="00527616">
            <w:pPr>
              <w:pStyle w:val="TableParagraph"/>
              <w:tabs>
                <w:tab w:val="left" w:pos="222"/>
              </w:tabs>
              <w:spacing w:line="235" w:lineRule="auto"/>
              <w:ind w:right="30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budowy kości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ich funkcją w organizmie</w:t>
            </w:r>
          </w:p>
        </w:tc>
        <w:tc>
          <w:tcPr>
            <w:tcW w:w="5140" w:type="dxa"/>
            <w:shd w:val="clear" w:color="auto" w:fill="auto"/>
          </w:tcPr>
          <w:p w:rsidR="001C23A8" w:rsidRPr="00105529" w:rsidRDefault="001C23A8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przykładzie własnego organizmu wykazuje związek budowy kości</w:t>
            </w:r>
            <w:r>
              <w:rPr>
                <w:sz w:val="17"/>
              </w:rPr>
              <w:t xml:space="preserve"> </w:t>
            </w:r>
            <w:r w:rsidRPr="00105529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Pr="00105529">
              <w:rPr>
                <w:sz w:val="17"/>
              </w:rPr>
              <w:t>ich funkcją</w:t>
            </w:r>
          </w:p>
        </w:tc>
      </w:tr>
      <w:tr w:rsidR="001C23A8" w:rsidRPr="000F05C8" w:rsidTr="00D72B28">
        <w:trPr>
          <w:trHeight w:val="803"/>
        </w:trPr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C23A8" w:rsidRDefault="001C23A8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elementy budowy kości</w:t>
            </w:r>
          </w:p>
          <w:p w:rsidR="001C23A8" w:rsidRPr="000F05C8" w:rsidRDefault="001C23A8" w:rsidP="00BB227E">
            <w:pPr>
              <w:pStyle w:val="TableParagraph"/>
              <w:tabs>
                <w:tab w:val="left" w:pos="222"/>
              </w:tabs>
              <w:spacing w:line="235" w:lineRule="auto"/>
              <w:ind w:right="25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C23A8" w:rsidRDefault="001C23A8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podaje funkcje elementów budowy kości</w:t>
            </w:r>
          </w:p>
          <w:p w:rsidR="001C23A8" w:rsidRPr="000F05C8" w:rsidRDefault="001C23A8" w:rsidP="00BB227E">
            <w:pPr>
              <w:pStyle w:val="TableParagraph"/>
              <w:tabs>
                <w:tab w:val="left" w:pos="222"/>
              </w:tabs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C23A8" w:rsidRPr="00D72B28" w:rsidRDefault="001C23A8" w:rsidP="00D72B28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>wskazuje zmiany zachodzące w obrębie kości człowieka wraz z wiekiem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C23A8" w:rsidRPr="00D72B28" w:rsidRDefault="001C23A8" w:rsidP="00D72B28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left="221" w:right="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związek pomiędzy budową poszczególnych elementów kości a funkcją pełnioną przez te struktury </w:t>
            </w:r>
          </w:p>
        </w:tc>
        <w:tc>
          <w:tcPr>
            <w:tcW w:w="5140" w:type="dxa"/>
            <w:tcBorders>
              <w:bottom w:val="single" w:sz="6" w:space="0" w:color="BCBEC0"/>
            </w:tcBorders>
            <w:shd w:val="clear" w:color="auto" w:fill="auto"/>
          </w:tcPr>
          <w:p w:rsidR="001C23A8" w:rsidRDefault="001C23A8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sz w:val="17"/>
              </w:rPr>
            </w:pPr>
            <w:r>
              <w:rPr>
                <w:sz w:val="17"/>
              </w:rPr>
              <w:t>charakteryzuje oba typy szpiku kostnego</w:t>
            </w:r>
          </w:p>
          <w:p w:rsidR="001C23A8" w:rsidRPr="00BB1D2C" w:rsidRDefault="001C23A8" w:rsidP="00527616">
            <w:pPr>
              <w:pStyle w:val="TableParagraph"/>
              <w:tabs>
                <w:tab w:val="left" w:pos="220"/>
              </w:tabs>
              <w:spacing w:before="61" w:line="235" w:lineRule="auto"/>
              <w:ind w:right="92" w:firstLine="0"/>
              <w:contextualSpacing/>
              <w:rPr>
                <w:sz w:val="17"/>
              </w:rPr>
            </w:pP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14181" w:type="dxa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2268"/>
        <w:gridCol w:w="2268"/>
        <w:gridCol w:w="2268"/>
        <w:gridCol w:w="2268"/>
        <w:gridCol w:w="5109"/>
      </w:tblGrid>
      <w:tr w:rsidR="001C23A8" w:rsidRPr="000F05C8" w:rsidTr="00D72B28">
        <w:trPr>
          <w:trHeight w:val="400"/>
        </w:trPr>
        <w:tc>
          <w:tcPr>
            <w:tcW w:w="14181" w:type="dxa"/>
            <w:gridSpan w:val="5"/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1C23A8" w:rsidRPr="000F05C8" w:rsidTr="00D72B28">
        <w:trPr>
          <w:trHeight w:val="380"/>
        </w:trPr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5109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1C23A8" w:rsidRPr="000F05C8" w:rsidTr="00D72B28">
        <w:trPr>
          <w:trHeight w:val="852"/>
        </w:trPr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:rsidR="001C23A8" w:rsidRPr="000F05C8" w:rsidRDefault="001C23A8" w:rsidP="00BB227E">
            <w:pPr>
              <w:pStyle w:val="TableParagraph"/>
              <w:tabs>
                <w:tab w:val="left" w:pos="222"/>
              </w:tabs>
              <w:spacing w:line="235" w:lineRule="auto"/>
              <w:ind w:right="23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:rsidR="001C23A8" w:rsidRPr="000F05C8" w:rsidRDefault="001C23A8" w:rsidP="00BB227E">
            <w:pPr>
              <w:pStyle w:val="TableParagraph"/>
              <w:tabs>
                <w:tab w:val="left" w:pos="222"/>
              </w:tabs>
              <w:spacing w:before="61" w:line="235" w:lineRule="auto"/>
              <w:ind w:right="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budowy czaszki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budowie klatki piersiowej</w:t>
            </w:r>
          </w:p>
          <w:p w:rsidR="001C23A8" w:rsidRPr="000F05C8" w:rsidRDefault="001C23A8" w:rsidP="00BB227E">
            <w:pPr>
              <w:pStyle w:val="TableParagraph"/>
              <w:tabs>
                <w:tab w:val="left" w:pos="221"/>
              </w:tabs>
              <w:spacing w:before="2" w:line="235" w:lineRule="auto"/>
              <w:ind w:right="243" w:firstLine="0"/>
              <w:contextualSpacing/>
              <w:rPr>
                <w:sz w:val="17"/>
              </w:rPr>
            </w:pPr>
          </w:p>
        </w:tc>
        <w:tc>
          <w:tcPr>
            <w:tcW w:w="5109" w:type="dxa"/>
            <w:tcBorders>
              <w:top w:val="single" w:sz="8" w:space="0" w:color="FDB515"/>
            </w:tcBorders>
            <w:shd w:val="clear" w:color="auto" w:fill="auto"/>
          </w:tcPr>
          <w:p w:rsidR="001C23A8" w:rsidRPr="00A719AC" w:rsidRDefault="001C23A8" w:rsidP="000D163C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A719AC">
              <w:rPr>
                <w:sz w:val="17"/>
              </w:rPr>
              <w:t>wykazuje związek budowy odcinków kręgosłupa</w:t>
            </w:r>
            <w:r>
              <w:rPr>
                <w:sz w:val="17"/>
              </w:rPr>
              <w:t xml:space="preserve"> z </w:t>
            </w:r>
            <w:r w:rsidRPr="00A719AC">
              <w:rPr>
                <w:sz w:val="17"/>
              </w:rPr>
              <w:t>pełnioną przez nie funkcją</w:t>
            </w:r>
          </w:p>
          <w:p w:rsidR="001C23A8" w:rsidRPr="000F05C8" w:rsidRDefault="001C23A8" w:rsidP="000D163C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</w:tr>
      <w:tr w:rsidR="001C23A8" w:rsidRPr="000F05C8" w:rsidTr="00D72B28">
        <w:trPr>
          <w:trHeight w:val="1218"/>
        </w:trPr>
        <w:tc>
          <w:tcPr>
            <w:tcW w:w="2268" w:type="dxa"/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</w:tc>
        <w:tc>
          <w:tcPr>
            <w:tcW w:w="2268" w:type="dxa"/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połączeń kości</w:t>
            </w:r>
          </w:p>
          <w:p w:rsidR="001C23A8" w:rsidRPr="000F05C8" w:rsidRDefault="001C23A8" w:rsidP="0079375A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28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budowy stawu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zakresem ruchu kończyny</w:t>
            </w:r>
          </w:p>
        </w:tc>
        <w:tc>
          <w:tcPr>
            <w:tcW w:w="2268" w:type="dxa"/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szkieletu kończyn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funkcjami kończyn</w:t>
            </w:r>
            <w:r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:rsidR="001C23A8" w:rsidRPr="000F05C8" w:rsidRDefault="001C23A8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szkieletu obręczy kończyn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ich funkcjami</w:t>
            </w:r>
          </w:p>
        </w:tc>
        <w:tc>
          <w:tcPr>
            <w:tcW w:w="5109" w:type="dxa"/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kończyn</w:t>
            </w:r>
            <w:r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dolnej oraz wykazuje </w:t>
            </w:r>
            <w:r>
              <w:rPr>
                <w:sz w:val="17"/>
              </w:rPr>
              <w:t xml:space="preserve">ich </w:t>
            </w:r>
            <w:r w:rsidRPr="000F05C8">
              <w:rPr>
                <w:sz w:val="17"/>
              </w:rPr>
              <w:t>związek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funkcjonowaniem człowieka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środowisku</w:t>
            </w:r>
          </w:p>
        </w:tc>
      </w:tr>
      <w:tr w:rsidR="001C23A8" w:rsidRPr="000F05C8" w:rsidTr="00D72B28">
        <w:trPr>
          <w:trHeight w:val="1147"/>
        </w:trPr>
        <w:tc>
          <w:tcPr>
            <w:tcW w:w="2268" w:type="dxa"/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:rsidR="001C23A8" w:rsidRPr="000F05C8" w:rsidRDefault="001C23A8" w:rsidP="0079375A">
            <w:pPr>
              <w:pStyle w:val="TableParagraph"/>
              <w:tabs>
                <w:tab w:val="left" w:pos="221"/>
                <w:tab w:val="left" w:pos="1706"/>
              </w:tabs>
              <w:spacing w:line="235" w:lineRule="auto"/>
              <w:ind w:left="220" w:right="55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:rsidR="001C23A8" w:rsidRPr="000F05C8" w:rsidRDefault="001C23A8" w:rsidP="0079375A">
            <w:pPr>
              <w:pStyle w:val="TableParagraph"/>
              <w:tabs>
                <w:tab w:val="left" w:pos="222"/>
              </w:tabs>
              <w:spacing w:line="235" w:lineRule="auto"/>
              <w:ind w:left="220" w:right="65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:rsidR="001C23A8" w:rsidRPr="000F05C8" w:rsidRDefault="001C23A8" w:rsidP="0079375A">
            <w:pPr>
              <w:pStyle w:val="TableParagraph"/>
              <w:tabs>
                <w:tab w:val="left" w:pos="220"/>
              </w:tabs>
              <w:spacing w:line="204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warunki</w:t>
            </w:r>
            <w:r w:rsidRPr="000F05C8">
              <w:rPr>
                <w:spacing w:val="-2"/>
                <w:sz w:val="17"/>
              </w:rPr>
              <w:t xml:space="preserve"> </w:t>
            </w:r>
            <w:r w:rsidRPr="000F05C8">
              <w:rPr>
                <w:sz w:val="17"/>
              </w:rPr>
              <w:t>prawidłowej pracy mięśni</w:t>
            </w:r>
          </w:p>
          <w:p w:rsidR="001C23A8" w:rsidRPr="000F05C8" w:rsidRDefault="001C23A8" w:rsidP="0079375A">
            <w:pPr>
              <w:pStyle w:val="TableParagraph"/>
              <w:tabs>
                <w:tab w:val="left" w:pos="222"/>
              </w:tabs>
              <w:spacing w:line="235" w:lineRule="auto"/>
              <w:ind w:left="220" w:right="384" w:firstLine="0"/>
              <w:contextualSpacing/>
              <w:rPr>
                <w:sz w:val="17"/>
              </w:rPr>
            </w:pPr>
          </w:p>
        </w:tc>
        <w:tc>
          <w:tcPr>
            <w:tcW w:w="5109" w:type="dxa"/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przykładzie własnego organizmu analizuje współdziałanie mięśni, ścięgien, kości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stawów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wykonywaniu ruchów</w:t>
            </w:r>
          </w:p>
          <w:p w:rsidR="001C23A8" w:rsidRPr="000F05C8" w:rsidRDefault="001C23A8" w:rsidP="002277A3">
            <w:pPr>
              <w:pStyle w:val="TableParagraph"/>
              <w:spacing w:line="204" w:lineRule="exact"/>
              <w:ind w:left="219" w:firstLine="0"/>
              <w:contextualSpacing/>
              <w:rPr>
                <w:sz w:val="17"/>
              </w:rPr>
            </w:pPr>
          </w:p>
        </w:tc>
      </w:tr>
      <w:tr w:rsidR="001C23A8" w:rsidRPr="000F05C8" w:rsidTr="00D72B28">
        <w:trPr>
          <w:trHeight w:val="1279"/>
        </w:trPr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C23A8" w:rsidRPr="0088021B" w:rsidRDefault="001C23A8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przedstawione</w:t>
            </w:r>
            <w:r>
              <w:rPr>
                <w:sz w:val="17"/>
              </w:rPr>
              <w:t xml:space="preserve"> </w:t>
            </w:r>
            <w:r w:rsidRPr="0088021B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Pr="0088021B">
              <w:rPr>
                <w:sz w:val="17"/>
              </w:rPr>
              <w:t>ilustracji wady podstawy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:rsidR="001C23A8" w:rsidRPr="000F05C8" w:rsidRDefault="001C23A8" w:rsidP="00351404">
            <w:pPr>
              <w:pStyle w:val="TableParagraph"/>
              <w:tabs>
                <w:tab w:val="left" w:pos="222"/>
              </w:tabs>
              <w:spacing w:before="1" w:line="235" w:lineRule="auto"/>
              <w:ind w:left="220" w:right="23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:rsidR="001C23A8" w:rsidRPr="000F05C8" w:rsidRDefault="001C23A8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skutki osteoporozy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C23A8" w:rsidRPr="00D72B28" w:rsidRDefault="001C23A8" w:rsidP="00D72B28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35" w:lineRule="auto"/>
              <w:ind w:right="5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planuje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demonstruje czynności udzielania pierwszej pomocy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przypadku urazów </w:t>
            </w:r>
            <w:r>
              <w:rPr>
                <w:sz w:val="17"/>
              </w:rPr>
              <w:t xml:space="preserve">mechanicznych </w:t>
            </w:r>
            <w:r w:rsidRPr="000F05C8">
              <w:rPr>
                <w:sz w:val="17"/>
              </w:rPr>
              <w:t>kończyn</w:t>
            </w:r>
          </w:p>
        </w:tc>
        <w:tc>
          <w:tcPr>
            <w:tcW w:w="5109" w:type="dxa"/>
            <w:tcBorders>
              <w:bottom w:val="single" w:sz="6" w:space="0" w:color="BCBEC0"/>
            </w:tcBorders>
            <w:shd w:val="clear" w:color="auto" w:fill="auto"/>
          </w:tcPr>
          <w:p w:rsidR="001C23A8" w:rsidRPr="0088021B" w:rsidRDefault="001C23A8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  <w:r>
              <w:rPr>
                <w:sz w:val="17"/>
              </w:rPr>
              <w:t xml:space="preserve"> </w:t>
            </w:r>
            <w:r w:rsidRPr="0088021B">
              <w:rPr>
                <w:sz w:val="17"/>
              </w:rPr>
              <w:t>dla</w:t>
            </w:r>
            <w:r>
              <w:rPr>
                <w:sz w:val="17"/>
              </w:rPr>
              <w:t> </w:t>
            </w:r>
            <w:r w:rsidRPr="0088021B">
              <w:rPr>
                <w:sz w:val="17"/>
              </w:rPr>
              <w:t>prawidłowego funkcjonowania aparatu ruchu</w:t>
            </w:r>
          </w:p>
        </w:tc>
      </w:tr>
    </w:tbl>
    <w:p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14181" w:type="dxa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2268"/>
        <w:gridCol w:w="2268"/>
        <w:gridCol w:w="2268"/>
        <w:gridCol w:w="2268"/>
        <w:gridCol w:w="5109"/>
      </w:tblGrid>
      <w:tr w:rsidR="001C23A8" w:rsidRPr="000F05C8" w:rsidTr="00D72B28">
        <w:trPr>
          <w:trHeight w:val="400"/>
        </w:trPr>
        <w:tc>
          <w:tcPr>
            <w:tcW w:w="14181" w:type="dxa"/>
            <w:gridSpan w:val="5"/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1C23A8" w:rsidRPr="000F05C8" w:rsidTr="00D72B28">
        <w:trPr>
          <w:trHeight w:val="380"/>
        </w:trPr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5109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1C23A8" w:rsidRPr="000F05C8" w:rsidTr="00D72B28">
        <w:trPr>
          <w:trHeight w:val="2068"/>
        </w:trPr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:rsidR="001C23A8" w:rsidRPr="000F05C8" w:rsidRDefault="001C23A8" w:rsidP="0079375A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składniki odżywcze na budulcowe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energetyczne</w:t>
            </w:r>
          </w:p>
          <w:p w:rsidR="001C23A8" w:rsidRPr="000F05C8" w:rsidRDefault="001C23A8" w:rsidP="0079375A">
            <w:pPr>
              <w:pStyle w:val="TableParagraph"/>
              <w:tabs>
                <w:tab w:val="left" w:pos="222"/>
              </w:tabs>
              <w:spacing w:line="235" w:lineRule="auto"/>
              <w:ind w:right="36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znaczenie błonnika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układu pokarmowego</w:t>
            </w:r>
          </w:p>
          <w:p w:rsidR="001C23A8" w:rsidRPr="000F05C8" w:rsidRDefault="001C23A8" w:rsidP="0079375A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C23A8" w:rsidRPr="000F05C8" w:rsidRDefault="001C23A8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skutki nadmiernego spożywania tłuszczów</w:t>
            </w:r>
          </w:p>
          <w:p w:rsidR="001C23A8" w:rsidRPr="000F05C8" w:rsidRDefault="001C23A8" w:rsidP="0079375A">
            <w:pPr>
              <w:pStyle w:val="TableParagraph"/>
              <w:tabs>
                <w:tab w:val="left" w:pos="222"/>
              </w:tabs>
              <w:spacing w:before="59" w:line="235" w:lineRule="auto"/>
              <w:ind w:left="51" w:right="95" w:firstLine="0"/>
              <w:contextualSpacing/>
              <w:rPr>
                <w:sz w:val="17"/>
              </w:rPr>
            </w:pPr>
          </w:p>
        </w:tc>
        <w:tc>
          <w:tcPr>
            <w:tcW w:w="5109" w:type="dxa"/>
            <w:tcBorders>
              <w:top w:val="single" w:sz="8" w:space="0" w:color="FDB515"/>
            </w:tcBorders>
            <w:shd w:val="clear" w:color="auto" w:fill="auto"/>
          </w:tcPr>
          <w:p w:rsidR="001C23A8" w:rsidRDefault="001C23A8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zależność między rodzajami spożywanych pokarmów 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funkcjonowaniem organizmu </w:t>
            </w:r>
          </w:p>
          <w:p w:rsidR="001C23A8" w:rsidRPr="000F05C8" w:rsidRDefault="001C23A8" w:rsidP="0079375A">
            <w:pPr>
              <w:pStyle w:val="TableParagraph"/>
              <w:spacing w:line="235" w:lineRule="auto"/>
              <w:ind w:right="192" w:firstLine="0"/>
              <w:contextualSpacing/>
              <w:rPr>
                <w:sz w:val="17"/>
              </w:rPr>
            </w:pPr>
          </w:p>
        </w:tc>
      </w:tr>
      <w:tr w:rsidR="001C23A8" w:rsidRPr="000F05C8" w:rsidTr="00D72B28">
        <w:trPr>
          <w:trHeight w:val="1256"/>
        </w:trPr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C23A8" w:rsidRPr="00D72B28" w:rsidRDefault="001C23A8" w:rsidP="00D72B28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wodzie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rozpuszczalnych</w:t>
            </w:r>
            <w:r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6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rolę wody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:rsidR="001C23A8" w:rsidRPr="000F05C8" w:rsidRDefault="001C23A8" w:rsidP="00965A12">
            <w:pPr>
              <w:pStyle w:val="TableParagraph"/>
              <w:tabs>
                <w:tab w:val="left" w:pos="222"/>
              </w:tabs>
              <w:spacing w:before="2" w:line="235" w:lineRule="auto"/>
              <w:ind w:right="31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skutki</w:t>
            </w:r>
          </w:p>
          <w:p w:rsidR="001C23A8" w:rsidRPr="000F05C8" w:rsidRDefault="001C23A8" w:rsidP="002277A3">
            <w:pPr>
              <w:pStyle w:val="TableParagraph"/>
              <w:spacing w:before="3" w:line="235" w:lineRule="auto"/>
              <w:ind w:right="27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niedoboru składników mineralnych: Mg, Fe, Ca</w:t>
            </w:r>
          </w:p>
          <w:p w:rsidR="001C23A8" w:rsidRPr="000F05C8" w:rsidRDefault="001C23A8" w:rsidP="00965A12">
            <w:pPr>
              <w:pStyle w:val="TableParagraph"/>
              <w:tabs>
                <w:tab w:val="left" w:pos="222"/>
              </w:tabs>
              <w:spacing w:before="3" w:line="235" w:lineRule="auto"/>
              <w:ind w:right="11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niedoboru wody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:rsidR="001C23A8" w:rsidRPr="000F05C8" w:rsidRDefault="001C23A8" w:rsidP="00965A12">
            <w:pPr>
              <w:pStyle w:val="TableParagraph"/>
              <w:tabs>
                <w:tab w:val="left" w:pos="222"/>
              </w:tabs>
              <w:spacing w:before="1" w:line="235" w:lineRule="auto"/>
              <w:ind w:right="297" w:firstLine="0"/>
              <w:contextualSpacing/>
              <w:rPr>
                <w:sz w:val="17"/>
              </w:rPr>
            </w:pPr>
          </w:p>
        </w:tc>
        <w:tc>
          <w:tcPr>
            <w:tcW w:w="5109" w:type="dxa"/>
            <w:tcBorders>
              <w:bottom w:val="single" w:sz="6" w:space="0" w:color="BCBEC0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odpowiednie informacje, planuje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wykonuje doświadczenie dotyczące </w:t>
            </w:r>
            <w:r>
              <w:rPr>
                <w:sz w:val="17"/>
              </w:rPr>
              <w:t xml:space="preserve">wykrywania </w:t>
            </w:r>
            <w:r w:rsidRPr="000F05C8">
              <w:rPr>
                <w:sz w:val="17"/>
              </w:rPr>
              <w:t>witaminy C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14212" w:type="dxa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2268"/>
        <w:gridCol w:w="2268"/>
        <w:gridCol w:w="2268"/>
        <w:gridCol w:w="2268"/>
        <w:gridCol w:w="5140"/>
      </w:tblGrid>
      <w:tr w:rsidR="001C23A8" w:rsidRPr="000F05C8" w:rsidTr="00D72B28">
        <w:trPr>
          <w:trHeight w:val="400"/>
        </w:trPr>
        <w:tc>
          <w:tcPr>
            <w:tcW w:w="14212" w:type="dxa"/>
            <w:gridSpan w:val="5"/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lastRenderedPageBreak/>
              <w:t>Poziom wymagań</w:t>
            </w:r>
          </w:p>
        </w:tc>
      </w:tr>
      <w:tr w:rsidR="001C23A8" w:rsidRPr="000F05C8" w:rsidTr="00D72B28">
        <w:trPr>
          <w:trHeight w:val="380"/>
        </w:trPr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5140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1C23A8" w:rsidRPr="000F05C8" w:rsidTr="00D72B28">
        <w:trPr>
          <w:trHeight w:val="1167"/>
        </w:trPr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:rsidR="001C23A8" w:rsidRPr="000F05C8" w:rsidRDefault="001C23A8" w:rsidP="00965A12">
            <w:pPr>
              <w:pStyle w:val="TableParagraph"/>
              <w:tabs>
                <w:tab w:val="left" w:pos="222"/>
              </w:tabs>
              <w:spacing w:line="235" w:lineRule="auto"/>
              <w:ind w:right="12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położenie wątroby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trzustki we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:rsidR="001C23A8" w:rsidRPr="000F05C8" w:rsidRDefault="001C23A8" w:rsidP="00965A12">
            <w:pPr>
              <w:pStyle w:val="TableParagraph"/>
              <w:tabs>
                <w:tab w:val="left" w:pos="222"/>
              </w:tabs>
              <w:spacing w:line="235" w:lineRule="auto"/>
              <w:ind w:right="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poszczególnych odcinków przewodu pokarmowego</w:t>
            </w:r>
          </w:p>
          <w:p w:rsidR="001C23A8" w:rsidRPr="000F05C8" w:rsidRDefault="001C23A8" w:rsidP="00351404">
            <w:pPr>
              <w:pStyle w:val="TableParagraph"/>
              <w:tabs>
                <w:tab w:val="left" w:pos="222"/>
              </w:tabs>
              <w:spacing w:before="2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procesu trawienia</w:t>
            </w:r>
          </w:p>
          <w:p w:rsidR="001C23A8" w:rsidRPr="000F05C8" w:rsidRDefault="001C23A8" w:rsidP="00351404">
            <w:pPr>
              <w:pStyle w:val="TableParagraph"/>
              <w:tabs>
                <w:tab w:val="left" w:pos="222"/>
              </w:tabs>
              <w:spacing w:line="235" w:lineRule="auto"/>
              <w:ind w:right="73" w:firstLine="0"/>
              <w:contextualSpacing/>
              <w:rPr>
                <w:sz w:val="17"/>
              </w:rPr>
            </w:pPr>
          </w:p>
        </w:tc>
        <w:tc>
          <w:tcPr>
            <w:tcW w:w="5140" w:type="dxa"/>
            <w:tcBorders>
              <w:top w:val="single" w:sz="8" w:space="0" w:color="FDB515"/>
            </w:tcBorders>
            <w:shd w:val="clear" w:color="auto" w:fill="auto"/>
          </w:tcPr>
          <w:p w:rsidR="001C23A8" w:rsidRPr="000F05C8" w:rsidRDefault="001C23A8" w:rsidP="00351404">
            <w:pPr>
              <w:pStyle w:val="TableParagraph"/>
              <w:tabs>
                <w:tab w:val="left" w:pos="222"/>
              </w:tabs>
              <w:spacing w:before="3" w:line="235" w:lineRule="auto"/>
              <w:ind w:right="497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dba</w:t>
            </w:r>
            <w:r>
              <w:rPr>
                <w:sz w:val="17"/>
              </w:rPr>
              <w:t>nia</w:t>
            </w:r>
            <w:r w:rsidRPr="000F05C8">
              <w:rPr>
                <w:sz w:val="17"/>
              </w:rPr>
              <w:t xml:space="preserve"> 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zęby</w:t>
            </w:r>
          </w:p>
        </w:tc>
      </w:tr>
      <w:tr w:rsidR="001C23A8" w:rsidRPr="000F05C8" w:rsidTr="00D72B28">
        <w:trPr>
          <w:trHeight w:val="1504"/>
        </w:trPr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1C23A8" w:rsidRPr="00D72B28" w:rsidRDefault="001C23A8" w:rsidP="00D72B28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  <w:r>
              <w:rPr>
                <w:sz w:val="17"/>
              </w:rPr>
              <w:t xml:space="preserve"> i higieny żywności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:rsidR="001C23A8" w:rsidRPr="002860C4" w:rsidRDefault="001C23A8" w:rsidP="00D72B28">
            <w:pPr>
              <w:pStyle w:val="TableParagraph"/>
              <w:tabs>
                <w:tab w:val="left" w:pos="222"/>
              </w:tabs>
              <w:spacing w:line="235" w:lineRule="auto"/>
              <w:ind w:left="51" w:right="18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:rsidR="001C23A8" w:rsidRPr="000F05C8" w:rsidRDefault="001C23A8" w:rsidP="00D72B28">
            <w:pPr>
              <w:pStyle w:val="TableParagraph"/>
              <w:tabs>
                <w:tab w:val="left" w:pos="221"/>
              </w:tabs>
              <w:spacing w:line="235" w:lineRule="auto"/>
              <w:ind w:left="50"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:rsidR="001C23A8" w:rsidRPr="000F05C8" w:rsidRDefault="001C23A8" w:rsidP="002277A3">
            <w:pPr>
              <w:pStyle w:val="TableParagraph"/>
              <w:spacing w:line="204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5140" w:type="dxa"/>
            <w:tcBorders>
              <w:bottom w:val="single" w:sz="6" w:space="0" w:color="BCBEC0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badań przesiewowych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celu wykrywania wczesnych stadiów raka jelita grubego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14181" w:type="dxa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2268"/>
        <w:gridCol w:w="2127"/>
        <w:gridCol w:w="2409"/>
        <w:gridCol w:w="2268"/>
        <w:gridCol w:w="5109"/>
      </w:tblGrid>
      <w:tr w:rsidR="001C23A8" w:rsidRPr="000F05C8" w:rsidTr="00D72B28">
        <w:trPr>
          <w:trHeight w:val="400"/>
        </w:trPr>
        <w:tc>
          <w:tcPr>
            <w:tcW w:w="14181" w:type="dxa"/>
            <w:gridSpan w:val="5"/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1C23A8" w:rsidRPr="000F05C8" w:rsidTr="00D72B28">
        <w:trPr>
          <w:trHeight w:val="380"/>
        </w:trPr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127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409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5109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1C23A8" w:rsidRPr="000F05C8" w:rsidTr="00D72B28">
        <w:trPr>
          <w:trHeight w:val="994"/>
        </w:trPr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elementów morfotycznych krwi</w:t>
            </w:r>
          </w:p>
          <w:p w:rsidR="001C23A8" w:rsidRPr="000F05C8" w:rsidRDefault="001C23A8" w:rsidP="00351404">
            <w:pPr>
              <w:pStyle w:val="TableParagraph"/>
              <w:tabs>
                <w:tab w:val="left" w:pos="222"/>
              </w:tabs>
              <w:spacing w:line="202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:rsidR="001C23A8" w:rsidRPr="000F05C8" w:rsidRDefault="001C23A8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</w:t>
            </w:r>
            <w:r>
              <w:rPr>
                <w:sz w:val="17"/>
              </w:rPr>
              <w:t>zym</w:t>
            </w:r>
            <w:r w:rsidRPr="000F05C8">
              <w:rPr>
                <w:sz w:val="17"/>
              </w:rPr>
              <w:t xml:space="preserve"> jest konflikt serologiczny</w:t>
            </w:r>
          </w:p>
        </w:tc>
        <w:tc>
          <w:tcPr>
            <w:tcW w:w="2409" w:type="dxa"/>
            <w:tcBorders>
              <w:top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:rsidR="001C23A8" w:rsidRPr="000F05C8" w:rsidRDefault="001C23A8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  <w:p w:rsidR="001C23A8" w:rsidRPr="000F05C8" w:rsidRDefault="001C23A8" w:rsidP="00965A12">
            <w:pPr>
              <w:pStyle w:val="TableParagraph"/>
              <w:tabs>
                <w:tab w:val="left" w:pos="222"/>
              </w:tabs>
              <w:spacing w:line="235" w:lineRule="auto"/>
              <w:ind w:right="18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:rsidR="001C23A8" w:rsidRPr="000F05C8" w:rsidRDefault="001C23A8" w:rsidP="00965A12">
            <w:pPr>
              <w:pStyle w:val="TableParagraph"/>
              <w:tabs>
                <w:tab w:val="left" w:pos="222"/>
              </w:tabs>
              <w:spacing w:line="235" w:lineRule="auto"/>
              <w:ind w:right="282" w:firstLine="0"/>
              <w:contextualSpacing/>
              <w:rPr>
                <w:sz w:val="17"/>
              </w:rPr>
            </w:pPr>
          </w:p>
        </w:tc>
        <w:tc>
          <w:tcPr>
            <w:tcW w:w="5109" w:type="dxa"/>
            <w:tcBorders>
              <w:top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before="6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potrzebę wykonywania badań zapobiegających konfliktowi serologicznemu</w:t>
            </w:r>
          </w:p>
          <w:p w:rsidR="001C23A8" w:rsidRPr="000F05C8" w:rsidRDefault="001C23A8" w:rsidP="00965A12">
            <w:pPr>
              <w:pStyle w:val="TableParagraph"/>
              <w:tabs>
                <w:tab w:val="left" w:pos="222"/>
              </w:tabs>
              <w:spacing w:line="235" w:lineRule="auto"/>
              <w:ind w:right="392" w:firstLine="0"/>
              <w:contextualSpacing/>
              <w:rPr>
                <w:sz w:val="17"/>
              </w:rPr>
            </w:pPr>
          </w:p>
        </w:tc>
      </w:tr>
      <w:tr w:rsidR="001C23A8" w:rsidRPr="000F05C8" w:rsidTr="00D72B28">
        <w:trPr>
          <w:trHeight w:val="1213"/>
        </w:trPr>
        <w:tc>
          <w:tcPr>
            <w:tcW w:w="2268" w:type="dxa"/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:rsidR="001C23A8" w:rsidRPr="000F05C8" w:rsidRDefault="001C23A8" w:rsidP="00942B00">
            <w:pPr>
              <w:pStyle w:val="TableParagraph"/>
              <w:tabs>
                <w:tab w:val="left" w:pos="222"/>
              </w:tabs>
              <w:spacing w:line="235" w:lineRule="auto"/>
              <w:ind w:right="246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budowę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funkcje żył, tętnic oraz naczyń włosowatych</w:t>
            </w:r>
          </w:p>
          <w:p w:rsidR="001C23A8" w:rsidRPr="000F05C8" w:rsidRDefault="001C23A8" w:rsidP="00942B00">
            <w:pPr>
              <w:pStyle w:val="TableParagraph"/>
              <w:tabs>
                <w:tab w:val="left" w:pos="222"/>
              </w:tabs>
              <w:spacing w:line="235" w:lineRule="auto"/>
              <w:ind w:right="342" w:firstLine="0"/>
              <w:contextualSpacing/>
              <w:rPr>
                <w:sz w:val="17"/>
              </w:rPr>
            </w:pPr>
          </w:p>
        </w:tc>
        <w:tc>
          <w:tcPr>
            <w:tcW w:w="2409" w:type="dxa"/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krwiobiegi</w:t>
            </w:r>
            <w:r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mały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duży</w:t>
            </w:r>
          </w:p>
          <w:p w:rsidR="001C23A8" w:rsidRPr="000F05C8" w:rsidRDefault="001C23A8" w:rsidP="00942B00">
            <w:pPr>
              <w:pStyle w:val="TableParagraph"/>
              <w:tabs>
                <w:tab w:val="left" w:pos="221"/>
              </w:tabs>
              <w:spacing w:line="235" w:lineRule="auto"/>
              <w:ind w:left="220" w:right="22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pełnionymi</w:t>
            </w:r>
            <w:r>
              <w:rPr>
                <w:sz w:val="17"/>
              </w:rPr>
              <w:t xml:space="preserve"> p</w:t>
            </w:r>
            <w:r w:rsidRPr="000F05C8">
              <w:rPr>
                <w:sz w:val="17"/>
              </w:rPr>
              <w:t>rzez nie funkcjami</w:t>
            </w:r>
          </w:p>
        </w:tc>
        <w:tc>
          <w:tcPr>
            <w:tcW w:w="5109" w:type="dxa"/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przepływu krwi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naczyniach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wymianą gazową</w:t>
            </w:r>
          </w:p>
        </w:tc>
      </w:tr>
      <w:tr w:rsidR="001C23A8" w:rsidRPr="000F05C8" w:rsidTr="00D72B28">
        <w:trPr>
          <w:trHeight w:val="1222"/>
        </w:trPr>
        <w:tc>
          <w:tcPr>
            <w:tcW w:w="2268" w:type="dxa"/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prawidłową wartość pulsu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ciśnienia zdrowego człowieka</w:t>
            </w:r>
          </w:p>
        </w:tc>
        <w:tc>
          <w:tcPr>
            <w:tcW w:w="2127" w:type="dxa"/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budowy serca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naczynia krwionośnego </w:t>
            </w:r>
          </w:p>
          <w:p w:rsidR="001C23A8" w:rsidRPr="000F05C8" w:rsidRDefault="001C23A8" w:rsidP="00942B00">
            <w:pPr>
              <w:pStyle w:val="TableParagraph"/>
              <w:tabs>
                <w:tab w:val="left" w:pos="221"/>
              </w:tabs>
              <w:spacing w:line="204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409" w:type="dxa"/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  <w:r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ciśnieniem rozkurczowym krwi</w:t>
            </w:r>
          </w:p>
        </w:tc>
        <w:tc>
          <w:tcPr>
            <w:tcW w:w="2268" w:type="dxa"/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zmiany tętna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  <w:tc>
          <w:tcPr>
            <w:tcW w:w="5109" w:type="dxa"/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planuje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przeprowadza doświadczenie wykazujące wpływ wysiłku fizycznego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zmiany tętna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</w:tr>
      <w:tr w:rsidR="001C23A8" w:rsidRPr="000F05C8" w:rsidTr="00D72B28">
        <w:trPr>
          <w:trHeight w:val="1520"/>
        </w:trPr>
        <w:tc>
          <w:tcPr>
            <w:tcW w:w="2268" w:type="dxa"/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pierwszą pomoc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wypadku krwawień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krwotoków</w:t>
            </w:r>
          </w:p>
        </w:tc>
        <w:tc>
          <w:tcPr>
            <w:tcW w:w="2127" w:type="dxa"/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:rsidR="001C23A8" w:rsidRPr="000F05C8" w:rsidRDefault="001C23A8" w:rsidP="00942B00">
            <w:pPr>
              <w:pStyle w:val="TableParagraph"/>
              <w:tabs>
                <w:tab w:val="left" w:pos="220"/>
              </w:tabs>
              <w:spacing w:line="235" w:lineRule="auto"/>
              <w:ind w:left="220" w:right="483" w:firstLine="0"/>
              <w:contextualSpacing/>
              <w:rPr>
                <w:sz w:val="17"/>
              </w:rPr>
            </w:pPr>
          </w:p>
        </w:tc>
        <w:tc>
          <w:tcPr>
            <w:tcW w:w="2409" w:type="dxa"/>
            <w:shd w:val="clear" w:color="auto" w:fill="auto"/>
          </w:tcPr>
          <w:p w:rsidR="001C23A8" w:rsidRPr="000F05C8" w:rsidRDefault="001C23A8" w:rsidP="00942B00">
            <w:pPr>
              <w:pStyle w:val="TableParagraph"/>
              <w:tabs>
                <w:tab w:val="left" w:pos="220"/>
                <w:tab w:val="left" w:pos="1988"/>
              </w:tabs>
              <w:spacing w:before="61" w:line="235" w:lineRule="auto"/>
              <w:ind w:left="219" w:right="186" w:firstLine="0"/>
              <w:contextualSpacing/>
              <w:rPr>
                <w:sz w:val="17"/>
              </w:rPr>
            </w:pPr>
          </w:p>
          <w:p w:rsidR="001C23A8" w:rsidRPr="000F05C8" w:rsidRDefault="001C23A8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5109" w:type="dxa"/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prezentuje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dowolnej formie materiały edukacyjne oświaty zdrowotnej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społecznych: miażdżycy, nadciśnienia tętniczego</w:t>
            </w:r>
            <w:r>
              <w:rPr>
                <w:sz w:val="17"/>
              </w:rPr>
              <w:t xml:space="preserve"> </w:t>
            </w:r>
            <w:r>
              <w:rPr>
                <w:iCs/>
                <w:sz w:val="17"/>
              </w:rPr>
              <w:t>i </w:t>
            </w:r>
            <w:r w:rsidRPr="000F05C8">
              <w:rPr>
                <w:sz w:val="17"/>
              </w:rPr>
              <w:t>zawałów serca</w:t>
            </w:r>
          </w:p>
        </w:tc>
      </w:tr>
      <w:tr w:rsidR="001C23A8" w:rsidRPr="000F05C8" w:rsidTr="00D72B28">
        <w:trPr>
          <w:trHeight w:val="595"/>
        </w:trPr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cechy </w:t>
            </w:r>
          </w:p>
          <w:p w:rsidR="001C23A8" w:rsidRPr="000F05C8" w:rsidRDefault="00942B00" w:rsidP="00351404">
            <w:pPr>
              <w:pStyle w:val="TableParagraph"/>
              <w:tabs>
                <w:tab w:val="left" w:pos="220"/>
              </w:tabs>
              <w:spacing w:line="235" w:lineRule="auto"/>
              <w:ind w:left="219" w:right="311" w:firstLine="0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i </w:t>
            </w:r>
            <w:r w:rsidR="001C23A8" w:rsidRPr="000F05C8">
              <w:rPr>
                <w:sz w:val="17"/>
              </w:rPr>
              <w:t>narządy układu limfatycznego</w:t>
            </w:r>
          </w:p>
        </w:tc>
        <w:tc>
          <w:tcPr>
            <w:tcW w:w="2127" w:type="dxa"/>
            <w:tcBorders>
              <w:bottom w:val="single" w:sz="6" w:space="0" w:color="BCBEC0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układu limfatycznego</w:t>
            </w:r>
          </w:p>
          <w:p w:rsidR="001C23A8" w:rsidRPr="000F05C8" w:rsidRDefault="001C23A8" w:rsidP="00942B00">
            <w:pPr>
              <w:pStyle w:val="TableParagraph"/>
              <w:tabs>
                <w:tab w:val="left" w:pos="220"/>
              </w:tabs>
              <w:spacing w:line="235" w:lineRule="auto"/>
              <w:ind w:left="219" w:right="596" w:firstLine="0"/>
              <w:contextualSpacing/>
              <w:rPr>
                <w:sz w:val="17"/>
              </w:rPr>
            </w:pPr>
          </w:p>
        </w:tc>
        <w:tc>
          <w:tcPr>
            <w:tcW w:w="2409" w:type="dxa"/>
            <w:tcBorders>
              <w:bottom w:val="single" w:sz="6" w:space="0" w:color="BCBEC0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układu limfatycznego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lub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schemacie narządy układu limfatycznego</w:t>
            </w:r>
          </w:p>
        </w:tc>
        <w:tc>
          <w:tcPr>
            <w:tcW w:w="5109" w:type="dxa"/>
            <w:tcBorders>
              <w:bottom w:val="single" w:sz="6" w:space="0" w:color="BCBEC0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układ limfatyczny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układem krwionośnym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14212" w:type="dxa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2268"/>
        <w:gridCol w:w="2268"/>
        <w:gridCol w:w="2268"/>
        <w:gridCol w:w="2268"/>
        <w:gridCol w:w="5140"/>
      </w:tblGrid>
      <w:tr w:rsidR="001C23A8" w:rsidRPr="000F05C8" w:rsidTr="00D72B28">
        <w:trPr>
          <w:trHeight w:val="400"/>
        </w:trPr>
        <w:tc>
          <w:tcPr>
            <w:tcW w:w="14212" w:type="dxa"/>
            <w:gridSpan w:val="5"/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lastRenderedPageBreak/>
              <w:t>Poziom wymagań</w:t>
            </w:r>
          </w:p>
        </w:tc>
      </w:tr>
      <w:tr w:rsidR="001C23A8" w:rsidRPr="000F05C8" w:rsidTr="00D72B28">
        <w:trPr>
          <w:trHeight w:val="435"/>
        </w:trPr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5140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1C23A8" w:rsidRPr="000F05C8" w:rsidTr="00D72B28">
        <w:trPr>
          <w:trHeight w:val="686"/>
        </w:trPr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różnice między surowicą 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szczepionką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szczepionkę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surowicę jako czynniki odpowiadające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surowicy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C23A8" w:rsidRPr="000F05C8" w:rsidRDefault="001C23A8" w:rsidP="00942B00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działanie szczepionki</w:t>
            </w:r>
            <w:r>
              <w:rPr>
                <w:sz w:val="17"/>
              </w:rPr>
              <w:t xml:space="preserve"> od </w:t>
            </w:r>
            <w:r w:rsidRPr="000F05C8">
              <w:rPr>
                <w:sz w:val="17"/>
              </w:rPr>
              <w:t>działania surowicy</w:t>
            </w:r>
          </w:p>
        </w:tc>
        <w:tc>
          <w:tcPr>
            <w:tcW w:w="5140" w:type="dxa"/>
            <w:tcBorders>
              <w:top w:val="single" w:sz="8" w:space="0" w:color="FDB515"/>
            </w:tcBorders>
            <w:shd w:val="clear" w:color="auto" w:fill="auto"/>
          </w:tcPr>
          <w:p w:rsidR="001C23A8" w:rsidRPr="000F05C8" w:rsidRDefault="001C23A8" w:rsidP="00942B00">
            <w:pPr>
              <w:pStyle w:val="TableParagraph"/>
              <w:tabs>
                <w:tab w:val="left" w:pos="222"/>
              </w:tabs>
              <w:spacing w:before="57" w:line="206" w:lineRule="exact"/>
              <w:ind w:left="0" w:firstLine="0"/>
              <w:contextualSpacing/>
              <w:rPr>
                <w:sz w:val="17"/>
              </w:rPr>
            </w:pPr>
          </w:p>
          <w:p w:rsidR="001C23A8" w:rsidRPr="000F05C8" w:rsidRDefault="001C23A8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</w:p>
        </w:tc>
      </w:tr>
      <w:tr w:rsidR="001C23A8" w:rsidRPr="000F05C8" w:rsidTr="00D72B28">
        <w:trPr>
          <w:trHeight w:val="863"/>
        </w:trPr>
        <w:tc>
          <w:tcPr>
            <w:tcW w:w="2268" w:type="dxa"/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:rsidR="001C23A8" w:rsidRPr="000F05C8" w:rsidRDefault="001C23A8" w:rsidP="00F47E1B">
            <w:pPr>
              <w:pStyle w:val="TableParagraph"/>
              <w:tabs>
                <w:tab w:val="left" w:pos="222"/>
              </w:tabs>
              <w:spacing w:line="204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:rsidR="001C23A8" w:rsidRPr="000F05C8" w:rsidRDefault="001C23A8" w:rsidP="00F47E1B">
            <w:pPr>
              <w:pStyle w:val="TableParagraph"/>
              <w:tabs>
                <w:tab w:val="left" w:pos="222"/>
              </w:tabs>
              <w:spacing w:line="235" w:lineRule="auto"/>
              <w:ind w:right="1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zakaże</w:t>
            </w:r>
            <w:r>
              <w:rPr>
                <w:sz w:val="17"/>
              </w:rPr>
              <w:t>ń</w:t>
            </w:r>
            <w:r w:rsidRPr="000F05C8">
              <w:rPr>
                <w:sz w:val="17"/>
              </w:rPr>
              <w:t xml:space="preserve"> HIV</w:t>
            </w:r>
          </w:p>
          <w:p w:rsidR="001C23A8" w:rsidRPr="000F05C8" w:rsidRDefault="001C23A8" w:rsidP="00351404">
            <w:pPr>
              <w:pStyle w:val="TableParagraph"/>
              <w:tabs>
                <w:tab w:val="left" w:pos="221"/>
              </w:tabs>
              <w:spacing w:line="235" w:lineRule="auto"/>
              <w:ind w:left="220" w:right="11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alergia jest związana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nadwrażliwością układu odpornościowego</w:t>
            </w:r>
          </w:p>
          <w:p w:rsidR="001C23A8" w:rsidRPr="000F05C8" w:rsidRDefault="001C23A8" w:rsidP="00F47E1B">
            <w:pPr>
              <w:pStyle w:val="TableParagraph"/>
              <w:tabs>
                <w:tab w:val="left" w:pos="221"/>
              </w:tabs>
              <w:spacing w:line="235" w:lineRule="auto"/>
              <w:ind w:left="220" w:right="278" w:firstLine="0"/>
              <w:contextualSpacing/>
              <w:rPr>
                <w:sz w:val="17"/>
              </w:rPr>
            </w:pPr>
          </w:p>
        </w:tc>
        <w:tc>
          <w:tcPr>
            <w:tcW w:w="5140" w:type="dxa"/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znaczenie przeszczepów oraz zgody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transplantację narządów po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śmierci</w:t>
            </w:r>
          </w:p>
        </w:tc>
      </w:tr>
      <w:tr w:rsidR="001C23A8" w:rsidRPr="000F05C8" w:rsidTr="00D72B28">
        <w:trPr>
          <w:trHeight w:val="877"/>
        </w:trPr>
        <w:tc>
          <w:tcPr>
            <w:tcW w:w="2268" w:type="dxa"/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narządy układu oddechowego</w:t>
            </w:r>
          </w:p>
        </w:tc>
        <w:tc>
          <w:tcPr>
            <w:tcW w:w="2268" w:type="dxa"/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:rsidR="001C23A8" w:rsidRPr="000F05C8" w:rsidRDefault="001C23A8" w:rsidP="00F47E1B">
            <w:pPr>
              <w:pStyle w:val="TableParagraph"/>
              <w:tabs>
                <w:tab w:val="left" w:pos="222"/>
              </w:tabs>
              <w:spacing w:before="3" w:line="235" w:lineRule="auto"/>
              <w:ind w:right="19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elementów układu oddechowego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pełnionymi funkcjami</w:t>
            </w:r>
          </w:p>
        </w:tc>
        <w:tc>
          <w:tcPr>
            <w:tcW w:w="2268" w:type="dxa"/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definiuje płuca jako miejsce </w:t>
            </w:r>
            <w:r>
              <w:rPr>
                <w:sz w:val="17"/>
              </w:rPr>
              <w:t xml:space="preserve">zachodzenia </w:t>
            </w:r>
            <w:r w:rsidRPr="000F05C8">
              <w:rPr>
                <w:sz w:val="17"/>
              </w:rPr>
              <w:t>wymiany gazowej</w:t>
            </w:r>
          </w:p>
          <w:p w:rsidR="001C23A8" w:rsidRPr="000F05C8" w:rsidRDefault="001C23A8" w:rsidP="00F47E1B">
            <w:pPr>
              <w:pStyle w:val="TableParagraph"/>
              <w:tabs>
                <w:tab w:val="left" w:pos="222"/>
              </w:tabs>
              <w:spacing w:line="235" w:lineRule="auto"/>
              <w:ind w:right="267" w:firstLine="0"/>
              <w:contextualSpacing/>
              <w:rPr>
                <w:sz w:val="17"/>
              </w:rPr>
            </w:pPr>
          </w:p>
        </w:tc>
        <w:tc>
          <w:tcPr>
            <w:tcW w:w="5140" w:type="dxa"/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odpowiednie metody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bada pojemność własnych płuc</w:t>
            </w:r>
          </w:p>
        </w:tc>
      </w:tr>
      <w:tr w:rsidR="001C23A8" w:rsidRPr="000F05C8" w:rsidTr="00D72B28">
        <w:trPr>
          <w:trHeight w:val="1198"/>
        </w:trPr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definiuje </w:t>
            </w:r>
            <w:proofErr w:type="spellStart"/>
            <w:r w:rsidRPr="000F05C8">
              <w:rPr>
                <w:sz w:val="17"/>
              </w:rPr>
              <w:t>mitochondrium</w:t>
            </w:r>
            <w:proofErr w:type="spellEnd"/>
            <w:r w:rsidRPr="000F05C8">
              <w:rPr>
                <w:sz w:val="17"/>
              </w:rPr>
              <w:t xml:space="preserve"> jako miejsce oddychania komórkowego</w:t>
            </w:r>
          </w:p>
          <w:p w:rsidR="001C23A8" w:rsidRPr="000F05C8" w:rsidRDefault="001C23A8" w:rsidP="00B87649">
            <w:pPr>
              <w:pStyle w:val="TableParagraph"/>
              <w:tabs>
                <w:tab w:val="left" w:pos="222"/>
              </w:tabs>
              <w:spacing w:before="11" w:line="225" w:lineRule="auto"/>
              <w:ind w:right="9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krwi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transporcie gazów oddechowych</w:t>
            </w:r>
          </w:p>
          <w:p w:rsidR="001C23A8" w:rsidRPr="000F05C8" w:rsidRDefault="001C23A8" w:rsidP="00F47E1B">
            <w:pPr>
              <w:pStyle w:val="TableParagraph"/>
              <w:tabs>
                <w:tab w:val="left" w:pos="222"/>
              </w:tabs>
              <w:spacing w:line="235" w:lineRule="auto"/>
              <w:ind w:right="2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sz w:val="17"/>
              </w:rPr>
            </w:pPr>
            <w:r>
              <w:rPr>
                <w:sz w:val="17"/>
              </w:rPr>
              <w:t>roz</w:t>
            </w:r>
            <w:r w:rsidRPr="000F05C8">
              <w:rPr>
                <w:sz w:val="17"/>
              </w:rPr>
              <w:t>różni</w:t>
            </w:r>
            <w:r>
              <w:rPr>
                <w:sz w:val="17"/>
              </w:rPr>
              <w:t>a</w:t>
            </w:r>
            <w:r w:rsidRPr="000F05C8">
              <w:rPr>
                <w:sz w:val="17"/>
              </w:rPr>
              <w:t xml:space="preserve"> procesy wentylacji płuc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oddychania komórkowego</w:t>
            </w:r>
          </w:p>
          <w:p w:rsidR="001C23A8" w:rsidRPr="00892A40" w:rsidRDefault="001C23A8" w:rsidP="00351404">
            <w:pPr>
              <w:pStyle w:val="TableParagraph"/>
              <w:tabs>
                <w:tab w:val="left" w:pos="222"/>
              </w:tabs>
              <w:spacing w:line="235" w:lineRule="auto"/>
              <w:ind w:right="34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proces wymiany gazowej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płucach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tkankach</w:t>
            </w:r>
          </w:p>
          <w:p w:rsidR="001C23A8" w:rsidRPr="000F05C8" w:rsidRDefault="001C23A8" w:rsidP="00F47E1B">
            <w:pPr>
              <w:pStyle w:val="TableParagraph"/>
              <w:tabs>
                <w:tab w:val="left" w:pos="222"/>
              </w:tabs>
              <w:spacing w:before="2" w:line="235" w:lineRule="auto"/>
              <w:ind w:right="213" w:firstLine="0"/>
              <w:contextualSpacing/>
              <w:rPr>
                <w:sz w:val="17"/>
              </w:rPr>
            </w:pPr>
          </w:p>
        </w:tc>
        <w:tc>
          <w:tcPr>
            <w:tcW w:w="5140" w:type="dxa"/>
            <w:tcBorders>
              <w:bottom w:val="single" w:sz="6" w:space="0" w:color="BCBEC0"/>
            </w:tcBorders>
            <w:shd w:val="clear" w:color="auto" w:fill="auto"/>
          </w:tcPr>
          <w:p w:rsidR="001C23A8" w:rsidRDefault="001C23A8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zależność między ilością mitochondriów</w:t>
            </w:r>
            <w:r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zapotrzebowaniem narządów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energię</w:t>
            </w:r>
          </w:p>
          <w:p w:rsidR="001C23A8" w:rsidRPr="000F05C8" w:rsidRDefault="001C23A8" w:rsidP="00F47E1B">
            <w:pPr>
              <w:pStyle w:val="TableParagraph"/>
              <w:tabs>
                <w:tab w:val="left" w:pos="222"/>
              </w:tabs>
              <w:spacing w:before="61" w:line="235" w:lineRule="auto"/>
              <w:ind w:right="317" w:firstLine="0"/>
              <w:contextualSpacing/>
              <w:rPr>
                <w:sz w:val="17"/>
              </w:rPr>
            </w:pPr>
          </w:p>
        </w:tc>
      </w:tr>
    </w:tbl>
    <w:p w:rsidR="00C85752" w:rsidRPr="000F05C8" w:rsidRDefault="00C85752" w:rsidP="002277A3">
      <w:pPr>
        <w:spacing w:line="176" w:lineRule="exact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14181" w:type="dxa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2268"/>
        <w:gridCol w:w="2268"/>
        <w:gridCol w:w="2268"/>
        <w:gridCol w:w="2268"/>
        <w:gridCol w:w="5109"/>
      </w:tblGrid>
      <w:tr w:rsidR="001C23A8" w:rsidRPr="000F05C8" w:rsidTr="00D72B28">
        <w:trPr>
          <w:trHeight w:val="400"/>
        </w:trPr>
        <w:tc>
          <w:tcPr>
            <w:tcW w:w="14181" w:type="dxa"/>
            <w:gridSpan w:val="5"/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1C23A8" w:rsidRPr="000F05C8" w:rsidTr="00D72B28">
        <w:trPr>
          <w:trHeight w:val="380"/>
        </w:trPr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5109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1C23A8" w:rsidRPr="000F05C8" w:rsidTr="00D72B28">
        <w:trPr>
          <w:trHeight w:val="852"/>
        </w:trPr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C23A8" w:rsidRPr="000F05C8" w:rsidRDefault="001C23A8" w:rsidP="00F65265">
            <w:pPr>
              <w:pStyle w:val="TableParagraph"/>
              <w:tabs>
                <w:tab w:val="left" w:pos="222"/>
              </w:tabs>
              <w:spacing w:before="61" w:line="235" w:lineRule="auto"/>
              <w:ind w:left="0" w:right="325" w:firstLine="0"/>
              <w:contextualSpacing/>
              <w:rPr>
                <w:sz w:val="17"/>
              </w:rPr>
            </w:pPr>
          </w:p>
          <w:p w:rsidR="001C23A8" w:rsidRPr="000F05C8" w:rsidRDefault="001C23A8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:rsidR="001C23A8" w:rsidRPr="000F05C8" w:rsidRDefault="001C23A8" w:rsidP="00F65265">
            <w:pPr>
              <w:pStyle w:val="TableParagraph"/>
              <w:tabs>
                <w:tab w:val="left" w:pos="222"/>
              </w:tabs>
              <w:spacing w:line="235" w:lineRule="auto"/>
              <w:ind w:right="26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:rsidR="001C23A8" w:rsidRPr="000F05C8" w:rsidRDefault="001C23A8" w:rsidP="00F65265">
            <w:pPr>
              <w:pStyle w:val="TableParagraph"/>
              <w:tabs>
                <w:tab w:val="left" w:pos="222"/>
              </w:tabs>
              <w:spacing w:before="61" w:line="235" w:lineRule="auto"/>
              <w:ind w:right="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rozróżnia czynne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bierne palenie tytoniu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wpływ palenia tytoniu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układu oddechowego</w:t>
            </w:r>
          </w:p>
          <w:p w:rsidR="001C23A8" w:rsidRPr="00892A40" w:rsidRDefault="001C23A8" w:rsidP="00F65265">
            <w:pPr>
              <w:pStyle w:val="TableParagraph"/>
              <w:tabs>
                <w:tab w:val="left" w:pos="222"/>
              </w:tabs>
              <w:spacing w:before="1" w:line="235" w:lineRule="auto"/>
              <w:ind w:right="131" w:firstLine="0"/>
              <w:contextualSpacing/>
              <w:rPr>
                <w:sz w:val="17"/>
              </w:rPr>
            </w:pPr>
          </w:p>
        </w:tc>
        <w:tc>
          <w:tcPr>
            <w:tcW w:w="5109" w:type="dxa"/>
            <w:tcBorders>
              <w:top w:val="single" w:sz="8" w:space="0" w:color="FDB515"/>
            </w:tcBorders>
            <w:shd w:val="clear" w:color="auto" w:fill="auto"/>
          </w:tcPr>
          <w:p w:rsidR="001C23A8" w:rsidRDefault="001C23A8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przeprowadza wywiad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przychodni zdrowia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chorób płuc</w:t>
            </w:r>
          </w:p>
          <w:p w:rsidR="001C23A8" w:rsidRPr="00892A40" w:rsidRDefault="001C23A8" w:rsidP="00F65265">
            <w:pPr>
              <w:pStyle w:val="TableParagraph"/>
              <w:tabs>
                <w:tab w:val="left" w:pos="221"/>
              </w:tabs>
              <w:spacing w:before="61" w:line="235" w:lineRule="auto"/>
              <w:ind w:right="503" w:firstLine="0"/>
              <w:contextualSpacing/>
              <w:rPr>
                <w:sz w:val="17"/>
              </w:rPr>
            </w:pPr>
          </w:p>
          <w:p w:rsidR="001C23A8" w:rsidRPr="000F05C8" w:rsidRDefault="001C23A8" w:rsidP="002277A3">
            <w:pPr>
              <w:pStyle w:val="TableParagraph"/>
              <w:spacing w:line="235" w:lineRule="auto"/>
              <w:ind w:left="220" w:right="361" w:firstLine="0"/>
              <w:contextualSpacing/>
              <w:rPr>
                <w:sz w:val="17"/>
              </w:rPr>
            </w:pPr>
          </w:p>
          <w:p w:rsidR="001C23A8" w:rsidRPr="000F05C8" w:rsidRDefault="001C23A8" w:rsidP="002277A3">
            <w:pPr>
              <w:pStyle w:val="TableParagraph"/>
              <w:spacing w:line="202" w:lineRule="exact"/>
              <w:ind w:left="220" w:firstLine="0"/>
              <w:contextualSpacing/>
              <w:rPr>
                <w:sz w:val="17"/>
              </w:rPr>
            </w:pPr>
          </w:p>
        </w:tc>
      </w:tr>
      <w:tr w:rsidR="001C23A8" w:rsidRPr="000F05C8" w:rsidTr="00D72B28">
        <w:trPr>
          <w:trHeight w:val="1053"/>
        </w:trPr>
        <w:tc>
          <w:tcPr>
            <w:tcW w:w="2268" w:type="dxa"/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:rsidR="001C23A8" w:rsidRPr="000F05C8" w:rsidRDefault="001C23A8" w:rsidP="00F65265">
            <w:pPr>
              <w:pStyle w:val="TableParagraph"/>
              <w:tabs>
                <w:tab w:val="left" w:pos="222"/>
              </w:tabs>
              <w:spacing w:line="235" w:lineRule="auto"/>
              <w:ind w:right="30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:rsidR="001C23A8" w:rsidRPr="000F05C8" w:rsidRDefault="001C23A8" w:rsidP="00F65265">
            <w:pPr>
              <w:pStyle w:val="TableParagraph"/>
              <w:tabs>
                <w:tab w:val="left" w:pos="222"/>
              </w:tabs>
              <w:spacing w:before="10" w:line="220" w:lineRule="auto"/>
              <w:ind w:right="32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wydalanie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defekację</w:t>
            </w:r>
          </w:p>
          <w:p w:rsidR="001C23A8" w:rsidRPr="000F05C8" w:rsidRDefault="001C23A8" w:rsidP="00F65265">
            <w:pPr>
              <w:pStyle w:val="TableParagraph"/>
              <w:tabs>
                <w:tab w:val="left" w:pos="222"/>
              </w:tabs>
              <w:spacing w:line="235" w:lineRule="auto"/>
              <w:ind w:right="548" w:firstLine="0"/>
              <w:contextualSpacing/>
              <w:rPr>
                <w:sz w:val="12"/>
              </w:rPr>
            </w:pPr>
          </w:p>
        </w:tc>
        <w:tc>
          <w:tcPr>
            <w:tcW w:w="2268" w:type="dxa"/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układu wydalniczego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prawidłowym funkcjonowaniu całego organizmu</w:t>
            </w:r>
          </w:p>
        </w:tc>
        <w:tc>
          <w:tcPr>
            <w:tcW w:w="5109" w:type="dxa"/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wykonuje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dowolnego materiału model układu moczowego</w:t>
            </w:r>
          </w:p>
          <w:p w:rsidR="001C23A8" w:rsidRPr="000F05C8" w:rsidRDefault="001C23A8" w:rsidP="00F65265">
            <w:pPr>
              <w:pStyle w:val="TableParagraph"/>
              <w:tabs>
                <w:tab w:val="left" w:pos="222"/>
              </w:tabs>
              <w:spacing w:line="235" w:lineRule="auto"/>
              <w:ind w:right="252" w:firstLine="0"/>
              <w:contextualSpacing/>
              <w:rPr>
                <w:sz w:val="17"/>
              </w:rPr>
            </w:pPr>
          </w:p>
        </w:tc>
      </w:tr>
      <w:tr w:rsidR="001C23A8" w:rsidRPr="000F05C8" w:rsidTr="00D72B28">
        <w:trPr>
          <w:trHeight w:val="1137"/>
        </w:trPr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:rsidR="001C23A8" w:rsidRPr="000F05C8" w:rsidRDefault="001C23A8" w:rsidP="00F65265">
            <w:pPr>
              <w:pStyle w:val="TableParagraph"/>
              <w:tabs>
                <w:tab w:val="left" w:pos="222"/>
              </w:tabs>
              <w:spacing w:before="61" w:line="235" w:lineRule="auto"/>
              <w:ind w:right="4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:rsidR="001C23A8" w:rsidRPr="000F05C8" w:rsidRDefault="001C23A8" w:rsidP="00F65265">
            <w:pPr>
              <w:pStyle w:val="TableParagraph"/>
              <w:tabs>
                <w:tab w:val="left" w:pos="222"/>
              </w:tabs>
              <w:spacing w:line="235" w:lineRule="auto"/>
              <w:ind w:right="4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konieczność okresowego wykonywania 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:rsidR="001C23A8" w:rsidRPr="000F05C8" w:rsidRDefault="001C23A8" w:rsidP="00F65265">
            <w:pPr>
              <w:pStyle w:val="TableParagraph"/>
              <w:tabs>
                <w:tab w:val="left" w:pos="222"/>
              </w:tabs>
              <w:spacing w:before="61" w:line="235" w:lineRule="auto"/>
              <w:ind w:right="128" w:firstLine="0"/>
              <w:contextualSpacing/>
              <w:rPr>
                <w:sz w:val="17"/>
              </w:rPr>
            </w:pPr>
          </w:p>
        </w:tc>
        <w:tc>
          <w:tcPr>
            <w:tcW w:w="5109" w:type="dxa"/>
            <w:tcBorders>
              <w:bottom w:val="single" w:sz="6" w:space="0" w:color="BCBEC0"/>
            </w:tcBorders>
            <w:shd w:val="clear" w:color="auto" w:fill="auto"/>
          </w:tcPr>
          <w:p w:rsidR="001C23A8" w:rsidRPr="000F05C8" w:rsidRDefault="001C23A8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rolę dializy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ratowaniu życia</w:t>
            </w:r>
          </w:p>
          <w:p w:rsidR="001C23A8" w:rsidRPr="000F05C8" w:rsidRDefault="001C23A8" w:rsidP="00B87649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sz w:val="17"/>
              </w:rPr>
            </w:pPr>
          </w:p>
        </w:tc>
      </w:tr>
    </w:tbl>
    <w:p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14212" w:type="dxa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2268"/>
        <w:gridCol w:w="2268"/>
        <w:gridCol w:w="2268"/>
        <w:gridCol w:w="2268"/>
        <w:gridCol w:w="5140"/>
      </w:tblGrid>
      <w:tr w:rsidR="001C23A8" w:rsidRPr="000F05C8" w:rsidTr="00D72B28">
        <w:trPr>
          <w:trHeight w:val="400"/>
        </w:trPr>
        <w:tc>
          <w:tcPr>
            <w:tcW w:w="14212" w:type="dxa"/>
            <w:gridSpan w:val="5"/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lastRenderedPageBreak/>
              <w:t>Poziom wymagań</w:t>
            </w:r>
          </w:p>
        </w:tc>
      </w:tr>
      <w:tr w:rsidR="001C23A8" w:rsidRPr="000F05C8" w:rsidTr="00D72B28">
        <w:trPr>
          <w:trHeight w:val="380"/>
        </w:trPr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5140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1C23A8" w:rsidRPr="000F05C8" w:rsidTr="00D72B28">
        <w:trPr>
          <w:trHeight w:val="884"/>
        </w:trPr>
        <w:tc>
          <w:tcPr>
            <w:tcW w:w="2268" w:type="dxa"/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:rsidR="001C23A8" w:rsidRPr="000F05C8" w:rsidRDefault="001C23A8" w:rsidP="00F65265">
            <w:pPr>
              <w:pStyle w:val="TableParagraph"/>
              <w:tabs>
                <w:tab w:val="left" w:pos="222"/>
              </w:tabs>
              <w:spacing w:line="235" w:lineRule="auto"/>
              <w:ind w:right="10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:rsidR="001C23A8" w:rsidRPr="000F05C8" w:rsidRDefault="001C23A8" w:rsidP="00351404">
            <w:pPr>
              <w:pStyle w:val="TableParagraph"/>
              <w:tabs>
                <w:tab w:val="left" w:pos="222"/>
              </w:tabs>
              <w:spacing w:line="202" w:lineRule="exact"/>
              <w:ind w:lef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</w:t>
            </w:r>
            <w:r w:rsidRPr="000F05C8">
              <w:rPr>
                <w:spacing w:val="-21"/>
                <w:sz w:val="17"/>
              </w:rPr>
              <w:t xml:space="preserve"> </w:t>
            </w:r>
            <w:r w:rsidRPr="000F05C8">
              <w:rPr>
                <w:sz w:val="17"/>
              </w:rPr>
              <w:t>gruczołów, które je wytwarzają</w:t>
            </w:r>
          </w:p>
          <w:p w:rsidR="001C23A8" w:rsidRPr="000F05C8" w:rsidRDefault="001C23A8" w:rsidP="00F65265">
            <w:pPr>
              <w:pStyle w:val="TableParagraph"/>
              <w:tabs>
                <w:tab w:val="left" w:pos="222"/>
              </w:tabs>
              <w:spacing w:line="235" w:lineRule="auto"/>
              <w:ind w:right="3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5140" w:type="dxa"/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nie należy bez konsultacji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 przyjmować preparatów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leków hormonalnych</w:t>
            </w:r>
          </w:p>
        </w:tc>
      </w:tr>
      <w:tr w:rsidR="001C23A8" w:rsidRPr="000F05C8" w:rsidTr="00D72B28">
        <w:trPr>
          <w:trHeight w:val="765"/>
        </w:trPr>
        <w:tc>
          <w:tcPr>
            <w:tcW w:w="2268" w:type="dxa"/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skutki nadmiaru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hormonu wzrostu</w:t>
            </w:r>
          </w:p>
        </w:tc>
        <w:tc>
          <w:tcPr>
            <w:tcW w:w="2268" w:type="dxa"/>
            <w:shd w:val="clear" w:color="auto" w:fill="auto"/>
          </w:tcPr>
          <w:p w:rsidR="001C23A8" w:rsidRDefault="001C23A8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  <w:p w:rsidR="001C23A8" w:rsidRPr="000F05C8" w:rsidRDefault="001C23A8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skutki nadmiaru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hormonów</w:t>
            </w:r>
          </w:p>
        </w:tc>
        <w:tc>
          <w:tcPr>
            <w:tcW w:w="2268" w:type="dxa"/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związek niedoboru insuliny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cukrzycą</w:t>
            </w:r>
          </w:p>
        </w:tc>
        <w:tc>
          <w:tcPr>
            <w:tcW w:w="5140" w:type="dxa"/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wykazuje różnice między</w:t>
            </w:r>
            <w:r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cukrzycą typu </w:t>
            </w:r>
            <w:r>
              <w:rPr>
                <w:sz w:val="17"/>
              </w:rPr>
              <w:t>I</w:t>
            </w:r>
            <w:r w:rsidRPr="000F05C8">
              <w:rPr>
                <w:sz w:val="17"/>
              </w:rPr>
              <w:t xml:space="preserve"> </w:t>
            </w:r>
            <w:r>
              <w:rPr>
                <w:sz w:val="17"/>
              </w:rPr>
              <w:t>a cukrzycą typu II</w:t>
            </w:r>
            <w:r w:rsidRPr="000F05C8">
              <w:rPr>
                <w:sz w:val="17"/>
              </w:rPr>
              <w:t xml:space="preserve"> </w:t>
            </w:r>
          </w:p>
        </w:tc>
      </w:tr>
      <w:tr w:rsidR="001C23A8" w:rsidRPr="000F05C8" w:rsidTr="00D72B28">
        <w:trPr>
          <w:trHeight w:val="1259"/>
        </w:trPr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:rsidR="001C23A8" w:rsidRPr="000F05C8" w:rsidRDefault="001C23A8" w:rsidP="00F65265">
            <w:pPr>
              <w:pStyle w:val="TableParagraph"/>
              <w:tabs>
                <w:tab w:val="left" w:pos="221"/>
              </w:tabs>
              <w:spacing w:line="235" w:lineRule="auto"/>
              <w:ind w:left="220" w:right="36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:rsidR="001C23A8" w:rsidRPr="000F05C8" w:rsidRDefault="001C23A8" w:rsidP="00F65265">
            <w:pPr>
              <w:pStyle w:val="TableParagraph"/>
              <w:tabs>
                <w:tab w:val="left" w:pos="221"/>
              </w:tabs>
              <w:spacing w:line="235" w:lineRule="auto"/>
              <w:ind w:left="220" w:right="10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:rsidR="001C23A8" w:rsidRPr="000F05C8" w:rsidRDefault="001C23A8" w:rsidP="00F65265">
            <w:pPr>
              <w:pStyle w:val="TableParagraph"/>
              <w:tabs>
                <w:tab w:val="left" w:pos="221"/>
              </w:tabs>
              <w:spacing w:line="235" w:lineRule="auto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funkcje współczulnej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przywspółczulnej części autonomicznego układu nerwowego</w:t>
            </w:r>
          </w:p>
        </w:tc>
        <w:tc>
          <w:tcPr>
            <w:tcW w:w="5140" w:type="dxa"/>
            <w:tcBorders>
              <w:bottom w:val="single" w:sz="6" w:space="0" w:color="BCBEC0"/>
            </w:tcBorders>
            <w:shd w:val="clear" w:color="auto" w:fill="auto"/>
          </w:tcPr>
          <w:p w:rsidR="001C23A8" w:rsidRDefault="001C23A8" w:rsidP="002277A3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rolę regulacji nerwowo-hormonalnej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całego organizmu</w:t>
            </w:r>
          </w:p>
          <w:p w:rsidR="001C23A8" w:rsidRPr="000F05C8" w:rsidRDefault="001C23A8" w:rsidP="002277A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sz w:val="17"/>
              </w:rPr>
            </w:pP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14181" w:type="dxa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2268"/>
        <w:gridCol w:w="2268"/>
        <w:gridCol w:w="2268"/>
        <w:gridCol w:w="2268"/>
        <w:gridCol w:w="5109"/>
      </w:tblGrid>
      <w:tr w:rsidR="001C23A8" w:rsidRPr="000F05C8" w:rsidTr="00D72B28">
        <w:trPr>
          <w:trHeight w:val="400"/>
        </w:trPr>
        <w:tc>
          <w:tcPr>
            <w:tcW w:w="14181" w:type="dxa"/>
            <w:gridSpan w:val="5"/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1C23A8" w:rsidRPr="000F05C8" w:rsidTr="00D72B28">
        <w:trPr>
          <w:trHeight w:val="380"/>
        </w:trPr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5109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1C23A8" w:rsidRPr="000F05C8" w:rsidTr="00D72B28">
        <w:trPr>
          <w:trHeight w:val="994"/>
        </w:trPr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mózgowie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:rsidR="001C23A8" w:rsidRPr="000F05C8" w:rsidRDefault="001C23A8" w:rsidP="00F613FB">
            <w:pPr>
              <w:pStyle w:val="TableParagraph"/>
              <w:tabs>
                <w:tab w:val="left" w:pos="222"/>
              </w:tabs>
              <w:spacing w:line="235" w:lineRule="auto"/>
              <w:ind w:right="7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stosunku do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pozostałych części układu nerwowego</w:t>
            </w:r>
          </w:p>
        </w:tc>
        <w:tc>
          <w:tcPr>
            <w:tcW w:w="5109" w:type="dxa"/>
            <w:tcBorders>
              <w:top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nadrzędną funkcję mózgowia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stosunku</w:t>
            </w:r>
            <w:r>
              <w:rPr>
                <w:sz w:val="17"/>
              </w:rPr>
              <w:t xml:space="preserve"> do </w:t>
            </w:r>
            <w:r w:rsidRPr="000F05C8">
              <w:rPr>
                <w:sz w:val="17"/>
              </w:rPr>
              <w:t>pozostałych części układu nerwowego</w:t>
            </w:r>
          </w:p>
        </w:tc>
      </w:tr>
      <w:tr w:rsidR="001C23A8" w:rsidRPr="000F05C8" w:rsidTr="00D72B28">
        <w:trPr>
          <w:trHeight w:val="849"/>
        </w:trPr>
        <w:tc>
          <w:tcPr>
            <w:tcW w:w="2268" w:type="dxa"/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:rsidR="001C23A8" w:rsidRPr="000F05C8" w:rsidRDefault="001C23A8" w:rsidP="00F613FB">
            <w:pPr>
              <w:pStyle w:val="TableParagraph"/>
              <w:tabs>
                <w:tab w:val="left" w:pos="222"/>
              </w:tabs>
              <w:spacing w:line="235" w:lineRule="auto"/>
              <w:ind w:right="31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</w:t>
            </w:r>
            <w:r>
              <w:t> </w:t>
            </w:r>
            <w:r w:rsidRPr="000F05C8">
              <w:rPr>
                <w:sz w:val="17"/>
              </w:rPr>
              <w:t>podstawie ilustracji drogę impulsu nerwowego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łuku odruchowym</w:t>
            </w:r>
          </w:p>
          <w:p w:rsidR="001C23A8" w:rsidRPr="000F05C8" w:rsidRDefault="001C23A8" w:rsidP="00F613FB">
            <w:pPr>
              <w:pStyle w:val="TableParagraph"/>
              <w:tabs>
                <w:tab w:val="left" w:pos="222"/>
              </w:tabs>
              <w:spacing w:line="223" w:lineRule="auto"/>
              <w:ind w:right="82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odruchem warunkowym 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bezwarunkowym</w:t>
            </w:r>
          </w:p>
          <w:p w:rsidR="001C23A8" w:rsidRPr="000F05C8" w:rsidRDefault="001C23A8" w:rsidP="00F613FB">
            <w:pPr>
              <w:pStyle w:val="TableParagraph"/>
              <w:tabs>
                <w:tab w:val="left" w:pos="221"/>
              </w:tabs>
              <w:spacing w:line="223" w:lineRule="auto"/>
              <w:ind w:left="220" w:right="61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odruchów warunkowych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procesie uczenia się</w:t>
            </w:r>
          </w:p>
          <w:p w:rsidR="001C23A8" w:rsidRPr="000F05C8" w:rsidRDefault="001C23A8" w:rsidP="00F613FB">
            <w:pPr>
              <w:pStyle w:val="TableParagraph"/>
              <w:tabs>
                <w:tab w:val="left" w:pos="221"/>
              </w:tabs>
              <w:spacing w:line="235" w:lineRule="auto"/>
              <w:ind w:left="220" w:right="546" w:firstLine="0"/>
              <w:contextualSpacing/>
              <w:rPr>
                <w:sz w:val="17"/>
              </w:rPr>
            </w:pPr>
          </w:p>
        </w:tc>
        <w:tc>
          <w:tcPr>
            <w:tcW w:w="5109" w:type="dxa"/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bezwarunkowych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życiu człowieka</w:t>
            </w:r>
          </w:p>
          <w:p w:rsidR="001C23A8" w:rsidRPr="000F05C8" w:rsidRDefault="001C23A8" w:rsidP="00F613FB">
            <w:pPr>
              <w:pStyle w:val="TableParagraph"/>
              <w:tabs>
                <w:tab w:val="left" w:pos="221"/>
              </w:tabs>
              <w:spacing w:line="235" w:lineRule="auto"/>
              <w:ind w:left="220" w:right="151" w:firstLine="0"/>
              <w:contextualSpacing/>
              <w:rPr>
                <w:sz w:val="17"/>
              </w:rPr>
            </w:pPr>
          </w:p>
        </w:tc>
      </w:tr>
      <w:tr w:rsidR="001C23A8" w:rsidRPr="000F05C8" w:rsidTr="00D72B28">
        <w:trPr>
          <w:trHeight w:val="721"/>
        </w:trPr>
        <w:tc>
          <w:tcPr>
            <w:tcW w:w="2268" w:type="dxa"/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:rsidR="001C23A8" w:rsidRPr="00E662E6" w:rsidRDefault="001C23A8" w:rsidP="00F613FB">
            <w:pPr>
              <w:pStyle w:val="TableParagraph"/>
              <w:tabs>
                <w:tab w:val="left" w:pos="221"/>
              </w:tabs>
              <w:spacing w:line="235" w:lineRule="auto"/>
              <w:ind w:left="220" w:right="3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C23A8" w:rsidRDefault="001C23A8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sposoby radzenia sobie ze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stresem</w:t>
            </w:r>
          </w:p>
          <w:p w:rsidR="001C23A8" w:rsidRPr="00E662E6" w:rsidRDefault="001C23A8" w:rsidP="00F613FB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11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C23A8" w:rsidRPr="00D72B28" w:rsidRDefault="001C23A8" w:rsidP="00D72B28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E662E6">
              <w:rPr>
                <w:sz w:val="17"/>
              </w:rPr>
              <w:t>wyjaśnia dodatni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ujemny wpływ stresu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</w:tc>
        <w:tc>
          <w:tcPr>
            <w:tcW w:w="2268" w:type="dxa"/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przyjmowaniem używek</w:t>
            </w:r>
            <w:r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powstawaniem nałogu</w:t>
            </w:r>
          </w:p>
          <w:p w:rsidR="001C23A8" w:rsidRPr="000F05C8" w:rsidRDefault="001C23A8" w:rsidP="00F613FB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105" w:firstLine="0"/>
              <w:contextualSpacing/>
              <w:rPr>
                <w:sz w:val="17"/>
              </w:rPr>
            </w:pPr>
          </w:p>
        </w:tc>
        <w:tc>
          <w:tcPr>
            <w:tcW w:w="5109" w:type="dxa"/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wykonuje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dowolnej formie prezentację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uzależnień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14212" w:type="dxa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2268"/>
        <w:gridCol w:w="2268"/>
        <w:gridCol w:w="2268"/>
        <w:gridCol w:w="2268"/>
        <w:gridCol w:w="5140"/>
      </w:tblGrid>
      <w:tr w:rsidR="001C23A8" w:rsidRPr="000F05C8" w:rsidTr="00D72B28">
        <w:trPr>
          <w:trHeight w:val="400"/>
        </w:trPr>
        <w:tc>
          <w:tcPr>
            <w:tcW w:w="14212" w:type="dxa"/>
            <w:gridSpan w:val="5"/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lastRenderedPageBreak/>
              <w:t>Poziom wymagań</w:t>
            </w:r>
          </w:p>
        </w:tc>
      </w:tr>
      <w:tr w:rsidR="001C23A8" w:rsidRPr="000F05C8" w:rsidTr="00D72B28">
        <w:trPr>
          <w:trHeight w:val="380"/>
        </w:trPr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5140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1C23A8" w:rsidRPr="000F05C8" w:rsidTr="00D72B28">
        <w:trPr>
          <w:trHeight w:val="1167"/>
        </w:trPr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zmysłów w życiu człowieka</w:t>
            </w:r>
          </w:p>
          <w:p w:rsidR="001C23A8" w:rsidRPr="000F05C8" w:rsidRDefault="001C23A8" w:rsidP="00F613FB">
            <w:pPr>
              <w:pStyle w:val="TableParagraph"/>
              <w:tabs>
                <w:tab w:val="left" w:pos="222"/>
              </w:tabs>
              <w:spacing w:before="61" w:line="235" w:lineRule="auto"/>
              <w:ind w:right="44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:rsidR="001C23A8" w:rsidRPr="000F05C8" w:rsidRDefault="001C23A8" w:rsidP="00F613FB">
            <w:pPr>
              <w:pStyle w:val="TableParagraph"/>
              <w:tabs>
                <w:tab w:val="left" w:pos="222"/>
              </w:tabs>
              <w:spacing w:before="2" w:line="235" w:lineRule="auto"/>
              <w:ind w:right="14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elementów oka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nie funkcjami</w:t>
            </w:r>
          </w:p>
          <w:p w:rsidR="001C23A8" w:rsidRPr="00E662E6" w:rsidRDefault="001C23A8" w:rsidP="00DC0ADD">
            <w:pPr>
              <w:pStyle w:val="TableParagraph"/>
              <w:tabs>
                <w:tab w:val="left" w:pos="222"/>
              </w:tabs>
              <w:spacing w:line="235" w:lineRule="auto"/>
              <w:ind w:right="59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:rsidR="001C23A8" w:rsidRPr="000F05C8" w:rsidRDefault="001C23A8" w:rsidP="00F613FB">
            <w:pPr>
              <w:pStyle w:val="TableParagraph"/>
              <w:tabs>
                <w:tab w:val="left" w:pos="222"/>
              </w:tabs>
              <w:spacing w:line="235" w:lineRule="auto"/>
              <w:ind w:right="50" w:firstLine="0"/>
              <w:contextualSpacing/>
              <w:rPr>
                <w:sz w:val="17"/>
              </w:rPr>
            </w:pPr>
          </w:p>
        </w:tc>
        <w:tc>
          <w:tcPr>
            <w:tcW w:w="5140" w:type="dxa"/>
            <w:tcBorders>
              <w:top w:val="single" w:sz="8" w:space="0" w:color="FDB515"/>
            </w:tcBorders>
            <w:shd w:val="clear" w:color="auto" w:fill="auto"/>
          </w:tcPr>
          <w:p w:rsidR="001C23A8" w:rsidRPr="000F05C8" w:rsidRDefault="001C23A8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ilustruje za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oku oraz tłumaczy powstawanie</w:t>
            </w:r>
            <w:r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odbieranie wrażeń wzrokowych</w:t>
            </w:r>
            <w:r>
              <w:rPr>
                <w:sz w:val="17"/>
              </w:rPr>
              <w:t>, używając</w:t>
            </w:r>
            <w:r w:rsidRPr="000F05C8">
              <w:rPr>
                <w:sz w:val="17"/>
              </w:rPr>
              <w:t xml:space="preserve"> odpowiedniej terminologii</w:t>
            </w:r>
          </w:p>
        </w:tc>
      </w:tr>
      <w:tr w:rsidR="001C23A8" w:rsidRPr="000F05C8" w:rsidTr="00D72B28">
        <w:trPr>
          <w:trHeight w:val="1255"/>
        </w:trPr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wyróżnia ucho zewnętrzne, środkowe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wewnętrzne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ucha zewnętrznego, środkowego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wewnętrznego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5140" w:type="dxa"/>
            <w:tcBorders>
              <w:top w:val="single" w:sz="8" w:space="0" w:color="FDB515"/>
            </w:tcBorders>
            <w:shd w:val="clear" w:color="auto" w:fill="auto"/>
          </w:tcPr>
          <w:p w:rsidR="001C23A8" w:rsidRPr="000F05C8" w:rsidRDefault="001C23A8" w:rsidP="002277A3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przebieg bodźca słuchowego, uwzględniając przetwarzanie fal dźwiękowych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impulsy nerwowe</w:t>
            </w:r>
          </w:p>
        </w:tc>
      </w:tr>
      <w:tr w:rsidR="001C23A8" w:rsidRPr="000F05C8" w:rsidTr="00D72B28">
        <w:trPr>
          <w:trHeight w:val="1127"/>
        </w:trPr>
        <w:tc>
          <w:tcPr>
            <w:tcW w:w="2268" w:type="dxa"/>
            <w:shd w:val="clear" w:color="auto" w:fill="auto"/>
          </w:tcPr>
          <w:p w:rsidR="001C23A8" w:rsidRPr="000F05C8" w:rsidRDefault="001C23A8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:rsidR="001C23A8" w:rsidRPr="000F05C8" w:rsidRDefault="001C23A8" w:rsidP="00923DE0">
            <w:pPr>
              <w:pStyle w:val="TableParagraph"/>
              <w:tabs>
                <w:tab w:val="left" w:pos="222"/>
              </w:tabs>
              <w:spacing w:before="2" w:line="235" w:lineRule="auto"/>
              <w:ind w:right="40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C23A8" w:rsidRPr="000F05C8" w:rsidRDefault="001C23A8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 krótkowzroczność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dalekowzroczność</w:t>
            </w:r>
          </w:p>
          <w:p w:rsidR="001C23A8" w:rsidRPr="000F05C8" w:rsidRDefault="001C23A8" w:rsidP="00923DE0">
            <w:pPr>
              <w:pStyle w:val="TableParagraph"/>
              <w:tabs>
                <w:tab w:val="left" w:pos="222"/>
              </w:tabs>
              <w:spacing w:line="235" w:lineRule="auto"/>
              <w:ind w:right="24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C23A8" w:rsidRPr="000F05C8" w:rsidRDefault="001C23A8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2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</w:t>
            </w:r>
            <w:r>
              <w:rPr>
                <w:sz w:val="17"/>
              </w:rPr>
              <w:t>ją</w:t>
            </w:r>
            <w:r w:rsidRPr="000F05C8">
              <w:rPr>
                <w:sz w:val="17"/>
              </w:rPr>
              <w:t xml:space="preserve"> daltonizm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astygmatyzm</w:t>
            </w:r>
          </w:p>
          <w:p w:rsidR="001C23A8" w:rsidRPr="000F05C8" w:rsidRDefault="001C23A8" w:rsidP="00923DE0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C23A8" w:rsidRPr="000F05C8" w:rsidRDefault="001C23A8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analizuje,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jaki sposób nadmierny hałas może spowodować uszkodzenie słuchu</w:t>
            </w:r>
          </w:p>
        </w:tc>
        <w:tc>
          <w:tcPr>
            <w:tcW w:w="5140" w:type="dxa"/>
            <w:shd w:val="clear" w:color="auto" w:fill="auto"/>
          </w:tcPr>
          <w:p w:rsidR="001C23A8" w:rsidRPr="000F05C8" w:rsidRDefault="001C23A8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źródła hałasu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najbliższym otoczeniu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sposoby jego ograniczenia</w:t>
            </w:r>
          </w:p>
        </w:tc>
      </w:tr>
      <w:tr w:rsidR="001C23A8" w:rsidRPr="000F05C8" w:rsidTr="00D72B28">
        <w:trPr>
          <w:trHeight w:val="973"/>
        </w:trPr>
        <w:tc>
          <w:tcPr>
            <w:tcW w:w="2268" w:type="dxa"/>
            <w:shd w:val="clear" w:color="auto" w:fill="auto"/>
          </w:tcPr>
          <w:p w:rsidR="001C23A8" w:rsidRPr="000F05C8" w:rsidRDefault="001C23A8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zmysłów powonienia, smaku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dotyku</w:t>
            </w:r>
          </w:p>
          <w:p w:rsidR="001C23A8" w:rsidRPr="000F05C8" w:rsidRDefault="001C23A8" w:rsidP="00923DE0">
            <w:pPr>
              <w:pStyle w:val="TableParagraph"/>
              <w:tabs>
                <w:tab w:val="left" w:pos="221"/>
              </w:tabs>
              <w:spacing w:line="235" w:lineRule="auto"/>
              <w:ind w:left="220" w:right="61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C23A8" w:rsidRPr="000F05C8" w:rsidRDefault="001C23A8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:rsidR="001C23A8" w:rsidRPr="000F05C8" w:rsidRDefault="001C23A8" w:rsidP="00923DE0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C23A8" w:rsidRPr="000F05C8" w:rsidRDefault="001C23A8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before="61" w:line="235" w:lineRule="auto"/>
              <w:ind w:right="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położenie kubków smakowych na języku</w:t>
            </w:r>
          </w:p>
          <w:p w:rsidR="001C23A8" w:rsidRPr="000F05C8" w:rsidRDefault="001C23A8" w:rsidP="00923DE0">
            <w:pPr>
              <w:pStyle w:val="TableParagraph"/>
              <w:tabs>
                <w:tab w:val="left" w:pos="221"/>
              </w:tabs>
              <w:spacing w:line="235" w:lineRule="auto"/>
              <w:ind w:left="220" w:right="2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C23A8" w:rsidRPr="000F05C8" w:rsidRDefault="001C23A8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:rsidR="001C23A8" w:rsidRPr="000F05C8" w:rsidRDefault="001C23A8" w:rsidP="00923DE0">
            <w:pPr>
              <w:pStyle w:val="TableParagraph"/>
              <w:tabs>
                <w:tab w:val="left" w:pos="221"/>
              </w:tabs>
              <w:spacing w:before="3" w:line="235" w:lineRule="auto"/>
              <w:ind w:left="220" w:right="253" w:firstLine="0"/>
              <w:contextualSpacing/>
              <w:rPr>
                <w:sz w:val="17"/>
              </w:rPr>
            </w:pPr>
          </w:p>
        </w:tc>
        <w:tc>
          <w:tcPr>
            <w:tcW w:w="5140" w:type="dxa"/>
            <w:shd w:val="clear" w:color="auto" w:fill="auto"/>
          </w:tcPr>
          <w:p w:rsidR="001C23A8" w:rsidRPr="000F05C8" w:rsidRDefault="001C23A8" w:rsidP="000D163C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planuje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wykonuje doświadczenie dotyczące rozmieszczenia kubków smakowych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języku</w:t>
            </w:r>
          </w:p>
        </w:tc>
      </w:tr>
      <w:tr w:rsidR="001C23A8" w:rsidRPr="000F05C8" w:rsidTr="00D72B28">
        <w:trPr>
          <w:trHeight w:val="987"/>
        </w:trPr>
        <w:tc>
          <w:tcPr>
            <w:tcW w:w="2268" w:type="dxa"/>
            <w:shd w:val="clear" w:color="auto" w:fill="auto"/>
          </w:tcPr>
          <w:p w:rsidR="001C23A8" w:rsidRPr="000F05C8" w:rsidRDefault="001C23A8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:rsidR="001C23A8" w:rsidRPr="000F05C8" w:rsidRDefault="001C23A8" w:rsidP="00923DE0">
            <w:pPr>
              <w:pStyle w:val="TableParagraph"/>
              <w:tabs>
                <w:tab w:val="left" w:pos="222"/>
              </w:tabs>
              <w:spacing w:line="235" w:lineRule="auto"/>
              <w:ind w:right="42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C23A8" w:rsidRPr="000F05C8" w:rsidRDefault="001C23A8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budowę plemnika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wykonuje jego schematyczny rysunek</w:t>
            </w:r>
          </w:p>
          <w:p w:rsidR="001C23A8" w:rsidRPr="000F05C8" w:rsidRDefault="001C23A8" w:rsidP="00923DE0">
            <w:pPr>
              <w:pStyle w:val="TableParagraph"/>
              <w:tabs>
                <w:tab w:val="left" w:pos="222"/>
              </w:tabs>
              <w:spacing w:before="3" w:line="235" w:lineRule="auto"/>
              <w:ind w:right="15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C23A8" w:rsidRPr="000F05C8" w:rsidRDefault="001C23A8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</w:tc>
        <w:tc>
          <w:tcPr>
            <w:tcW w:w="2268" w:type="dxa"/>
            <w:shd w:val="clear" w:color="auto" w:fill="auto"/>
          </w:tcPr>
          <w:p w:rsidR="001C23A8" w:rsidRPr="000F05C8" w:rsidRDefault="001C23A8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:rsidR="001C23A8" w:rsidRPr="000F05C8" w:rsidRDefault="001C23A8" w:rsidP="00923DE0">
            <w:pPr>
              <w:pStyle w:val="TableParagraph"/>
              <w:tabs>
                <w:tab w:val="left" w:pos="222"/>
              </w:tabs>
              <w:spacing w:line="235" w:lineRule="auto"/>
              <w:ind w:right="162" w:firstLine="0"/>
              <w:contextualSpacing/>
              <w:rPr>
                <w:sz w:val="17"/>
              </w:rPr>
            </w:pPr>
          </w:p>
        </w:tc>
        <w:tc>
          <w:tcPr>
            <w:tcW w:w="5140" w:type="dxa"/>
            <w:shd w:val="clear" w:color="auto" w:fill="auto"/>
          </w:tcPr>
          <w:p w:rsidR="001C23A8" w:rsidRPr="000F05C8" w:rsidRDefault="001C23A8" w:rsidP="000D163C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wspólną funkcjonalność prącia jako narządu wydalania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narządu rozrodczego</w:t>
            </w:r>
          </w:p>
        </w:tc>
      </w:tr>
      <w:tr w:rsidR="001C23A8" w:rsidRPr="000F05C8" w:rsidTr="00D72B28">
        <w:trPr>
          <w:trHeight w:val="1128"/>
        </w:trPr>
        <w:tc>
          <w:tcPr>
            <w:tcW w:w="2268" w:type="dxa"/>
            <w:shd w:val="clear" w:color="auto" w:fill="auto"/>
          </w:tcPr>
          <w:p w:rsidR="001C23A8" w:rsidRPr="000F05C8" w:rsidRDefault="001C23A8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:rsidR="001C23A8" w:rsidRPr="000F05C8" w:rsidRDefault="001C23A8" w:rsidP="00923DE0">
            <w:pPr>
              <w:pStyle w:val="TableParagraph"/>
              <w:tabs>
                <w:tab w:val="left" w:pos="222"/>
              </w:tabs>
              <w:spacing w:before="61" w:line="235" w:lineRule="auto"/>
              <w:ind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C23A8" w:rsidRPr="000F05C8" w:rsidRDefault="001C23A8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  <w:shd w:val="clear" w:color="auto" w:fill="auto"/>
          </w:tcPr>
          <w:p w:rsidR="001C23A8" w:rsidRPr="000F05C8" w:rsidRDefault="001C23A8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  <w:shd w:val="clear" w:color="auto" w:fill="auto"/>
          </w:tcPr>
          <w:p w:rsidR="001C23A8" w:rsidRPr="000F05C8" w:rsidRDefault="001C23A8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jajowej </w:t>
            </w:r>
            <w:r>
              <w:rPr>
                <w:sz w:val="17"/>
              </w:rPr>
              <w:t>z </w:t>
            </w:r>
            <w:r w:rsidRPr="000F05C8">
              <w:rPr>
                <w:sz w:val="17"/>
              </w:rPr>
              <w:t>pełnioną przez nią funkcją</w:t>
            </w:r>
          </w:p>
        </w:tc>
        <w:tc>
          <w:tcPr>
            <w:tcW w:w="5140" w:type="dxa"/>
            <w:shd w:val="clear" w:color="auto" w:fill="auto"/>
          </w:tcPr>
          <w:p w:rsidR="001C23A8" w:rsidRPr="000F05C8" w:rsidRDefault="001C23A8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:rsidR="001C23A8" w:rsidRPr="000F05C8" w:rsidRDefault="001C23A8" w:rsidP="000D163C">
            <w:pPr>
              <w:pStyle w:val="TableParagraph"/>
              <w:spacing w:line="235" w:lineRule="auto"/>
              <w:ind w:right="1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męskich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żeńskich układów narządów: rozrodczego</w:t>
            </w:r>
            <w:r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wydalniczego</w:t>
            </w:r>
          </w:p>
        </w:tc>
      </w:tr>
      <w:tr w:rsidR="001C23A8" w:rsidRPr="000F05C8" w:rsidTr="00D72B28">
        <w:trPr>
          <w:trHeight w:val="1265"/>
        </w:trPr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C23A8" w:rsidRPr="000F05C8" w:rsidRDefault="001C23A8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:rsidR="001C23A8" w:rsidRPr="000F05C8" w:rsidRDefault="001C23A8" w:rsidP="005E06F3">
            <w:pPr>
              <w:pStyle w:val="TableParagraph"/>
              <w:tabs>
                <w:tab w:val="left" w:pos="222"/>
              </w:tabs>
              <w:spacing w:before="61" w:line="235" w:lineRule="auto"/>
              <w:ind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C23A8" w:rsidRPr="000F05C8" w:rsidRDefault="001C23A8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C23A8" w:rsidRPr="000F05C8" w:rsidRDefault="001C23A8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C23A8" w:rsidRPr="000F05C8" w:rsidRDefault="001C23A8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zmiany hormonalne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zmiany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macicy zachodzące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trakcie cyklu miesiączkowego</w:t>
            </w:r>
          </w:p>
          <w:p w:rsidR="001C23A8" w:rsidRPr="000F05C8" w:rsidRDefault="001C23A8" w:rsidP="00DC0ADD">
            <w:pPr>
              <w:pStyle w:val="TableParagraph"/>
              <w:tabs>
                <w:tab w:val="left" w:pos="222"/>
              </w:tabs>
              <w:spacing w:before="61" w:line="235" w:lineRule="auto"/>
              <w:ind w:right="475" w:firstLine="0"/>
              <w:contextualSpacing/>
              <w:rPr>
                <w:sz w:val="17"/>
              </w:rPr>
            </w:pPr>
          </w:p>
        </w:tc>
        <w:tc>
          <w:tcPr>
            <w:tcW w:w="5140" w:type="dxa"/>
            <w:tcBorders>
              <w:bottom w:val="single" w:sz="6" w:space="0" w:color="BCBEC0"/>
            </w:tcBorders>
            <w:shd w:val="clear" w:color="auto" w:fill="auto"/>
          </w:tcPr>
          <w:p w:rsidR="001C23A8" w:rsidRPr="000F05C8" w:rsidRDefault="001C23A8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wyznacza dni płodne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  <w:r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kobiet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różnych dniach cyklu miesiączkowego</w:t>
            </w:r>
            <w:r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różną długością cyklu</w:t>
            </w:r>
          </w:p>
        </w:tc>
      </w:tr>
    </w:tbl>
    <w:p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14181" w:type="dxa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2268"/>
        <w:gridCol w:w="2268"/>
        <w:gridCol w:w="2268"/>
        <w:gridCol w:w="2268"/>
        <w:gridCol w:w="5109"/>
      </w:tblGrid>
      <w:tr w:rsidR="001C23A8" w:rsidRPr="000F05C8" w:rsidTr="00D72B28">
        <w:trPr>
          <w:trHeight w:val="400"/>
        </w:trPr>
        <w:tc>
          <w:tcPr>
            <w:tcW w:w="14181" w:type="dxa"/>
            <w:gridSpan w:val="5"/>
            <w:shd w:val="clear" w:color="auto" w:fill="auto"/>
          </w:tcPr>
          <w:p w:rsidR="001C23A8" w:rsidRPr="000F05C8" w:rsidRDefault="001C23A8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1C23A8" w:rsidRPr="000F05C8" w:rsidTr="00D72B28">
        <w:trPr>
          <w:trHeight w:val="535"/>
        </w:trPr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5109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1C23A8" w:rsidRPr="000F05C8" w:rsidTr="00D72B28">
        <w:trPr>
          <w:trHeight w:val="1407"/>
        </w:trPr>
        <w:tc>
          <w:tcPr>
            <w:tcW w:w="2268" w:type="dxa"/>
            <w:shd w:val="clear" w:color="auto" w:fill="auto"/>
          </w:tcPr>
          <w:p w:rsidR="001C23A8" w:rsidRPr="000F05C8" w:rsidRDefault="001C23A8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nazwy błon płodowych</w:t>
            </w:r>
          </w:p>
          <w:p w:rsidR="001C23A8" w:rsidRPr="000F05C8" w:rsidRDefault="001C23A8" w:rsidP="005E06F3">
            <w:pPr>
              <w:pStyle w:val="TableParagraph"/>
              <w:tabs>
                <w:tab w:val="left" w:pos="221"/>
              </w:tabs>
              <w:spacing w:line="235" w:lineRule="auto"/>
              <w:ind w:left="220" w:right="45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C23A8" w:rsidRPr="000F05C8" w:rsidRDefault="001C23A8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wyjaśnia znaczenie pojęcia</w:t>
            </w:r>
            <w:r>
              <w:rPr>
                <w:sz w:val="17"/>
              </w:rPr>
              <w:t xml:space="preserve"> </w:t>
            </w:r>
            <w:r>
              <w:rPr>
                <w:rFonts w:ascii="Humanst521EU" w:hAnsi="Humanst521EU"/>
                <w:i/>
                <w:sz w:val="17"/>
              </w:rPr>
              <w:t>z</w:t>
            </w:r>
            <w:r w:rsidRPr="000F05C8">
              <w:rPr>
                <w:rFonts w:ascii="Humanst521EU" w:hAnsi="Humanst521EU"/>
                <w:i/>
                <w:sz w:val="17"/>
              </w:rPr>
              <w:t>apłodnienie</w:t>
            </w:r>
          </w:p>
          <w:p w:rsidR="001C23A8" w:rsidRPr="000F05C8" w:rsidRDefault="001C23A8" w:rsidP="00DC0ADD">
            <w:pPr>
              <w:pStyle w:val="TableParagraph"/>
              <w:tabs>
                <w:tab w:val="left" w:pos="221"/>
              </w:tabs>
              <w:spacing w:line="202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C23A8" w:rsidRPr="000F05C8" w:rsidRDefault="001C23A8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błon płodowych</w:t>
            </w:r>
          </w:p>
          <w:p w:rsidR="001C23A8" w:rsidRPr="000F05C8" w:rsidRDefault="001C23A8" w:rsidP="00DC0ADD">
            <w:pPr>
              <w:pStyle w:val="TableParagraph"/>
              <w:tabs>
                <w:tab w:val="left" w:pos="221"/>
              </w:tabs>
              <w:spacing w:line="235" w:lineRule="auto"/>
              <w:ind w:left="220" w:right="5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C23A8" w:rsidRPr="000F05C8" w:rsidRDefault="001C23A8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:rsidR="001C23A8" w:rsidRPr="000F05C8" w:rsidRDefault="001C23A8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mnogiej</w:t>
            </w:r>
          </w:p>
        </w:tc>
        <w:tc>
          <w:tcPr>
            <w:tcW w:w="5109" w:type="dxa"/>
            <w:shd w:val="clear" w:color="auto" w:fill="auto"/>
          </w:tcPr>
          <w:p w:rsidR="001C23A8" w:rsidRPr="000F05C8" w:rsidRDefault="001C23A8" w:rsidP="000D163C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</w:t>
            </w:r>
            <w:r>
              <w:rPr>
                <w:sz w:val="17"/>
              </w:rPr>
              <w:t> w </w:t>
            </w:r>
            <w:r w:rsidRPr="000F05C8">
              <w:rPr>
                <w:sz w:val="17"/>
              </w:rPr>
              <w:t>różnych źródłach informacje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temat rozwoju prenatalnego</w:t>
            </w:r>
          </w:p>
        </w:tc>
      </w:tr>
      <w:tr w:rsidR="001C23A8" w:rsidRPr="000F05C8" w:rsidTr="00D72B28">
        <w:trPr>
          <w:trHeight w:val="559"/>
        </w:trPr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C23A8" w:rsidRPr="000F05C8" w:rsidRDefault="001C23A8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:rsidR="001C23A8" w:rsidRPr="000F05C8" w:rsidRDefault="001C23A8" w:rsidP="00D27914">
            <w:pPr>
              <w:pStyle w:val="TableParagraph"/>
              <w:tabs>
                <w:tab w:val="left" w:pos="221"/>
              </w:tabs>
              <w:spacing w:line="204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C23A8" w:rsidRPr="000F05C8" w:rsidRDefault="001C23A8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zmiany rozwojowe u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swoich rówieśników</w:t>
            </w:r>
          </w:p>
          <w:p w:rsidR="001C23A8" w:rsidRPr="000F05C8" w:rsidRDefault="001C23A8" w:rsidP="00D72B28">
            <w:pPr>
              <w:pStyle w:val="TableParagraph"/>
              <w:tabs>
                <w:tab w:val="left" w:pos="220"/>
              </w:tabs>
              <w:spacing w:line="235" w:lineRule="auto"/>
              <w:ind w:left="50" w:right="14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C23A8" w:rsidRPr="000F05C8" w:rsidRDefault="001C23A8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:rsidR="001C23A8" w:rsidRPr="000F05C8" w:rsidRDefault="001C23A8" w:rsidP="00D27914">
            <w:pPr>
              <w:pStyle w:val="TableParagraph"/>
              <w:tabs>
                <w:tab w:val="left" w:pos="220"/>
              </w:tabs>
              <w:spacing w:line="202" w:lineRule="exact"/>
              <w:ind w:left="21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C23A8" w:rsidRPr="000F05C8" w:rsidRDefault="001C23A8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różnice między przekwitaniem 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starością</w:t>
            </w:r>
          </w:p>
          <w:p w:rsidR="001C23A8" w:rsidRPr="000F05C8" w:rsidRDefault="001C23A8" w:rsidP="00D72B28">
            <w:pPr>
              <w:pStyle w:val="TableParagraph"/>
              <w:tabs>
                <w:tab w:val="left" w:pos="220"/>
              </w:tabs>
              <w:spacing w:line="235" w:lineRule="auto"/>
              <w:ind w:left="49" w:right="98" w:firstLine="0"/>
              <w:contextualSpacing/>
              <w:rPr>
                <w:sz w:val="17"/>
              </w:rPr>
            </w:pPr>
          </w:p>
        </w:tc>
        <w:tc>
          <w:tcPr>
            <w:tcW w:w="5109" w:type="dxa"/>
            <w:tcBorders>
              <w:bottom w:val="single" w:sz="6" w:space="0" w:color="BCBEC0"/>
            </w:tcBorders>
            <w:shd w:val="clear" w:color="auto" w:fill="auto"/>
          </w:tcPr>
          <w:p w:rsidR="001C23A8" w:rsidRPr="00D72B28" w:rsidRDefault="001C23A8" w:rsidP="00D72B28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dowolnej formie prezentację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temat dojrzewania</w:t>
            </w:r>
          </w:p>
        </w:tc>
      </w:tr>
    </w:tbl>
    <w:p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14212" w:type="dxa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2268"/>
        <w:gridCol w:w="2268"/>
        <w:gridCol w:w="2268"/>
        <w:gridCol w:w="2268"/>
        <w:gridCol w:w="5140"/>
      </w:tblGrid>
      <w:tr w:rsidR="001C23A8" w:rsidRPr="000F05C8" w:rsidTr="00D72B28">
        <w:trPr>
          <w:trHeight w:val="400"/>
        </w:trPr>
        <w:tc>
          <w:tcPr>
            <w:tcW w:w="14212" w:type="dxa"/>
            <w:gridSpan w:val="5"/>
            <w:shd w:val="clear" w:color="auto" w:fill="auto"/>
          </w:tcPr>
          <w:p w:rsidR="001C23A8" w:rsidRPr="000F05C8" w:rsidRDefault="001C23A8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lastRenderedPageBreak/>
              <w:t>Poziom wymagań</w:t>
            </w:r>
          </w:p>
        </w:tc>
      </w:tr>
      <w:tr w:rsidR="001C23A8" w:rsidRPr="000F05C8" w:rsidTr="00D72B28">
        <w:trPr>
          <w:trHeight w:val="380"/>
        </w:trPr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5140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1C23A8" w:rsidRPr="000F05C8" w:rsidTr="00D72B28">
        <w:trPr>
          <w:trHeight w:val="1592"/>
        </w:trPr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1C23A8" w:rsidRPr="000F05C8" w:rsidRDefault="001C23A8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:rsidR="001C23A8" w:rsidRPr="000F05C8" w:rsidRDefault="001C23A8" w:rsidP="00D27914">
            <w:pPr>
              <w:pStyle w:val="TableParagraph"/>
              <w:tabs>
                <w:tab w:val="left" w:pos="220"/>
              </w:tabs>
              <w:spacing w:line="235" w:lineRule="auto"/>
              <w:ind w:left="219" w:right="1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C23A8" w:rsidRPr="000F05C8" w:rsidRDefault="001C23A8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:rsidR="001C23A8" w:rsidRPr="000F05C8" w:rsidRDefault="001C23A8" w:rsidP="009950B0">
            <w:pPr>
              <w:pStyle w:val="TableParagraph"/>
              <w:tabs>
                <w:tab w:val="left" w:pos="222"/>
              </w:tabs>
              <w:spacing w:before="1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C23A8" w:rsidRPr="000F05C8" w:rsidRDefault="001C23A8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  <w:r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ginekologa</w:t>
            </w:r>
          </w:p>
          <w:p w:rsidR="001C23A8" w:rsidRPr="00AE7ED3" w:rsidRDefault="001C23A8" w:rsidP="009950B0">
            <w:pPr>
              <w:pStyle w:val="TableParagraph"/>
              <w:tabs>
                <w:tab w:val="left" w:pos="222"/>
              </w:tabs>
              <w:spacing w:before="1" w:line="235" w:lineRule="auto"/>
              <w:ind w:right="1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C23A8" w:rsidRPr="00AE7ED3" w:rsidRDefault="001C23A8" w:rsidP="000D163C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 macicy</w:t>
            </w:r>
            <w:r>
              <w:rPr>
                <w:sz w:val="17"/>
              </w:rPr>
              <w:t xml:space="preserve"> </w:t>
            </w:r>
            <w:r w:rsidRPr="00AE7ED3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AE7ED3">
              <w:rPr>
                <w:sz w:val="17"/>
              </w:rPr>
              <w:t>raka prostaty</w:t>
            </w:r>
          </w:p>
        </w:tc>
        <w:tc>
          <w:tcPr>
            <w:tcW w:w="5140" w:type="dxa"/>
            <w:tcBorders>
              <w:top w:val="single" w:sz="8" w:space="0" w:color="FDB515"/>
            </w:tcBorders>
            <w:shd w:val="clear" w:color="auto" w:fill="auto"/>
          </w:tcPr>
          <w:p w:rsidR="001C23A8" w:rsidRPr="000F05C8" w:rsidRDefault="001C23A8" w:rsidP="000D163C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w różnych źródłach informacje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temat planowanych szczepień przeciwko</w:t>
            </w:r>
            <w:r>
              <w:rPr>
                <w:sz w:val="17"/>
              </w:rPr>
              <w:t xml:space="preserve"> w</w:t>
            </w:r>
            <w:r w:rsidRPr="000F05C8">
              <w:rPr>
                <w:sz w:val="17"/>
              </w:rPr>
              <w:t>irusowi brodawczaka, wywołuj</w:t>
            </w:r>
            <w:r>
              <w:rPr>
                <w:sz w:val="17"/>
              </w:rPr>
              <w:t>ącemu</w:t>
            </w:r>
            <w:r w:rsidRPr="000F05C8">
              <w:rPr>
                <w:sz w:val="17"/>
              </w:rPr>
              <w:t xml:space="preserve"> raka szyjki macicy</w:t>
            </w:r>
          </w:p>
        </w:tc>
      </w:tr>
      <w:tr w:rsidR="001C23A8" w:rsidRPr="000F05C8" w:rsidTr="00D72B28">
        <w:trPr>
          <w:trHeight w:val="1270"/>
        </w:trPr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C23A8" w:rsidRPr="000F05C8" w:rsidRDefault="001C23A8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:rsidR="009950B0" w:rsidRPr="000F05C8" w:rsidRDefault="009950B0" w:rsidP="009950B0">
            <w:pPr>
              <w:pStyle w:val="TableParagraph"/>
              <w:tabs>
                <w:tab w:val="left" w:pos="222"/>
              </w:tabs>
              <w:spacing w:line="235" w:lineRule="auto"/>
              <w:ind w:right="188" w:firstLine="0"/>
              <w:contextualSpacing/>
              <w:rPr>
                <w:sz w:val="17"/>
              </w:rPr>
            </w:pPr>
          </w:p>
          <w:p w:rsidR="001C23A8" w:rsidRPr="000F05C8" w:rsidRDefault="001C23A8" w:rsidP="009950B0">
            <w:pPr>
              <w:pStyle w:val="TableParagraph"/>
              <w:tabs>
                <w:tab w:val="left" w:pos="222"/>
              </w:tabs>
              <w:spacing w:line="235" w:lineRule="auto"/>
              <w:ind w:right="30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C23A8" w:rsidRPr="000F05C8" w:rsidRDefault="001C23A8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podstawie wcześniej zdobytej wiedzy zależność działania układów pokarmowego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:rsidR="001C23A8" w:rsidRPr="000F05C8" w:rsidRDefault="001C23A8" w:rsidP="009950B0">
            <w:pPr>
              <w:pStyle w:val="TableParagraph"/>
              <w:tabs>
                <w:tab w:val="left" w:pos="222"/>
              </w:tabs>
              <w:spacing w:before="3" w:line="235" w:lineRule="auto"/>
              <w:ind w:right="49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C23A8" w:rsidRPr="000F05C8" w:rsidRDefault="001C23A8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wyjaśnia mechanizm regulacji poziomu glukozy we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C23A8" w:rsidRPr="000F05C8" w:rsidRDefault="001C23A8" w:rsidP="009950B0">
            <w:pPr>
              <w:pStyle w:val="TableParagraph"/>
              <w:tabs>
                <w:tab w:val="left" w:pos="222"/>
              </w:tabs>
              <w:spacing w:line="235" w:lineRule="auto"/>
              <w:ind w:right="127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wyjaśnia, </w:t>
            </w:r>
            <w:r>
              <w:rPr>
                <w:sz w:val="17"/>
              </w:rPr>
              <w:t>które</w:t>
            </w:r>
            <w:r w:rsidRPr="000F05C8">
              <w:rPr>
                <w:sz w:val="17"/>
              </w:rPr>
              <w:t xml:space="preserve"> układy narządów biorą udział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mechanizmie regulacji poziomu glukozy we krwi</w:t>
            </w:r>
          </w:p>
        </w:tc>
        <w:tc>
          <w:tcPr>
            <w:tcW w:w="5140" w:type="dxa"/>
            <w:tcBorders>
              <w:bottom w:val="single" w:sz="6" w:space="0" w:color="BCBEC0"/>
            </w:tcBorders>
            <w:shd w:val="clear" w:color="auto" w:fill="auto"/>
          </w:tcPr>
          <w:p w:rsidR="001C23A8" w:rsidRPr="000F05C8" w:rsidRDefault="001C23A8" w:rsidP="000D163C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i wykazuje rolę regulacji</w:t>
            </w:r>
            <w:r w:rsidRPr="000F05C8">
              <w:rPr>
                <w:spacing w:val="1"/>
                <w:sz w:val="17"/>
              </w:rPr>
              <w:t xml:space="preserve"> </w:t>
            </w:r>
            <w:r w:rsidRPr="000F05C8">
              <w:rPr>
                <w:sz w:val="17"/>
              </w:rPr>
              <w:t>nerwowo-</w:t>
            </w:r>
          </w:p>
          <w:p w:rsidR="001C23A8" w:rsidRPr="000F05C8" w:rsidRDefault="001C23A8" w:rsidP="000D163C">
            <w:pPr>
              <w:pStyle w:val="TableParagraph"/>
              <w:spacing w:line="235" w:lineRule="auto"/>
              <w:ind w:right="11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-hormonalnej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utrzymaniu homeostazy</w:t>
            </w:r>
          </w:p>
        </w:tc>
      </w:tr>
    </w:tbl>
    <w:p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2268"/>
        <w:gridCol w:w="2268"/>
        <w:gridCol w:w="2268"/>
        <w:gridCol w:w="2268"/>
        <w:gridCol w:w="2268"/>
      </w:tblGrid>
      <w:tr w:rsidR="001C23A8" w:rsidRPr="000F05C8" w:rsidTr="00BF5640">
        <w:trPr>
          <w:trHeight w:val="400"/>
        </w:trPr>
        <w:tc>
          <w:tcPr>
            <w:tcW w:w="11340" w:type="dxa"/>
            <w:gridSpan w:val="5"/>
            <w:shd w:val="clear" w:color="auto" w:fill="auto"/>
          </w:tcPr>
          <w:p w:rsidR="001C23A8" w:rsidRPr="000F05C8" w:rsidRDefault="001C23A8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1C23A8" w:rsidRPr="000F05C8" w:rsidTr="00E52C26">
        <w:trPr>
          <w:trHeight w:val="380"/>
        </w:trPr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C23A8" w:rsidRPr="000F05C8" w:rsidRDefault="001C23A8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1C23A8" w:rsidRPr="000F05C8" w:rsidTr="009950B0">
        <w:trPr>
          <w:trHeight w:val="1703"/>
        </w:trPr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1C23A8" w:rsidRPr="000F05C8" w:rsidRDefault="001C23A8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trybu życia na stan zdrowia człowieka</w:t>
            </w:r>
          </w:p>
          <w:p w:rsidR="001C23A8" w:rsidRPr="000F05C8" w:rsidRDefault="001C23A8" w:rsidP="009950B0">
            <w:pPr>
              <w:pStyle w:val="TableParagraph"/>
              <w:tabs>
                <w:tab w:val="left" w:pos="220"/>
              </w:tabs>
              <w:spacing w:before="3" w:line="235" w:lineRule="auto"/>
              <w:ind w:left="219" w:right="13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C23A8" w:rsidRPr="000F05C8" w:rsidRDefault="001C23A8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 dla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prawidłowego</w:t>
            </w:r>
            <w:r>
              <w:rPr>
                <w:sz w:val="17"/>
              </w:rPr>
              <w:t xml:space="preserve"> f</w:t>
            </w:r>
            <w:r w:rsidRPr="000F05C8">
              <w:rPr>
                <w:sz w:val="17"/>
              </w:rPr>
              <w:t>unkcjonowania organizmu człowieka</w:t>
            </w:r>
          </w:p>
          <w:p w:rsidR="001C23A8" w:rsidRPr="000F05C8" w:rsidRDefault="001C23A8" w:rsidP="009950B0">
            <w:pPr>
              <w:pStyle w:val="TableParagraph"/>
              <w:tabs>
                <w:tab w:val="left" w:pos="222"/>
              </w:tabs>
              <w:spacing w:before="1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C23A8" w:rsidRPr="000F05C8" w:rsidRDefault="001C23A8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czynniki wpływające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:rsidR="001C23A8" w:rsidRPr="000F05C8" w:rsidRDefault="001C23A8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rozróżnia zdrowie fizyczne, psychiczne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społeczne</w:t>
            </w:r>
          </w:p>
          <w:p w:rsidR="001C23A8" w:rsidRPr="000F05C8" w:rsidRDefault="001C23A8" w:rsidP="009950B0">
            <w:pPr>
              <w:pStyle w:val="TableParagraph"/>
              <w:tabs>
                <w:tab w:val="left" w:pos="222"/>
              </w:tabs>
              <w:spacing w:line="235" w:lineRule="auto"/>
              <w:ind w:right="13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C23A8" w:rsidRPr="000F05C8" w:rsidRDefault="001C23A8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okresowego wykonywania podstawowych badań kontrolnych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C23A8" w:rsidRPr="000F05C8" w:rsidRDefault="001C23A8" w:rsidP="000D163C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formułuje argumenty przemawiające za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tym,</w:t>
            </w:r>
            <w:r>
              <w:rPr>
                <w:sz w:val="17"/>
              </w:rPr>
              <w:t xml:space="preserve"> ż</w:t>
            </w:r>
            <w:r w:rsidRPr="000F05C8">
              <w:rPr>
                <w:sz w:val="17"/>
              </w:rPr>
              <w:t>e nie należy bez wyraźnej potrzeby przyjmować ogólnodostępnych leków oraz suplementów</w:t>
            </w:r>
          </w:p>
        </w:tc>
      </w:tr>
    </w:tbl>
    <w:p w:rsidR="00E52C26" w:rsidRPr="000F05C8" w:rsidRDefault="00E52C26" w:rsidP="000D163C">
      <w:pPr>
        <w:contextualSpacing/>
      </w:pPr>
    </w:p>
    <w:sectPr w:rsidR="00E52C26" w:rsidRPr="000F05C8" w:rsidSect="0070452A">
      <w:pgSz w:w="15600" w:h="11630" w:orient="landscape"/>
      <w:pgMar w:top="0" w:right="880" w:bottom="280" w:left="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umanst521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wis721BlkEU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umanst521EU-Bold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7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9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6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9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2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3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7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8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2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3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4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5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6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7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7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8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39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3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4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6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7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59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3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4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1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5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6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3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4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7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8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1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2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9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0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1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2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3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7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9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5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80"/>
  </w:num>
  <w:num w:numId="2">
    <w:abstractNumId w:val="141"/>
  </w:num>
  <w:num w:numId="3">
    <w:abstractNumId w:val="86"/>
  </w:num>
  <w:num w:numId="4">
    <w:abstractNumId w:val="97"/>
  </w:num>
  <w:num w:numId="5">
    <w:abstractNumId w:val="228"/>
  </w:num>
  <w:num w:numId="6">
    <w:abstractNumId w:val="167"/>
  </w:num>
  <w:num w:numId="7">
    <w:abstractNumId w:val="207"/>
  </w:num>
  <w:num w:numId="8">
    <w:abstractNumId w:val="5"/>
  </w:num>
  <w:num w:numId="9">
    <w:abstractNumId w:val="169"/>
  </w:num>
  <w:num w:numId="10">
    <w:abstractNumId w:val="121"/>
  </w:num>
  <w:num w:numId="11">
    <w:abstractNumId w:val="164"/>
  </w:num>
  <w:num w:numId="12">
    <w:abstractNumId w:val="45"/>
  </w:num>
  <w:num w:numId="13">
    <w:abstractNumId w:val="127"/>
  </w:num>
  <w:num w:numId="14">
    <w:abstractNumId w:val="30"/>
  </w:num>
  <w:num w:numId="15">
    <w:abstractNumId w:val="64"/>
  </w:num>
  <w:num w:numId="16">
    <w:abstractNumId w:val="155"/>
  </w:num>
  <w:num w:numId="17">
    <w:abstractNumId w:val="29"/>
  </w:num>
  <w:num w:numId="18">
    <w:abstractNumId w:val="99"/>
  </w:num>
  <w:num w:numId="19">
    <w:abstractNumId w:val="157"/>
  </w:num>
  <w:num w:numId="20">
    <w:abstractNumId w:val="217"/>
  </w:num>
  <w:num w:numId="21">
    <w:abstractNumId w:val="136"/>
  </w:num>
  <w:num w:numId="22">
    <w:abstractNumId w:val="180"/>
  </w:num>
  <w:num w:numId="23">
    <w:abstractNumId w:val="209"/>
  </w:num>
  <w:num w:numId="24">
    <w:abstractNumId w:val="210"/>
  </w:num>
  <w:num w:numId="25">
    <w:abstractNumId w:val="145"/>
  </w:num>
  <w:num w:numId="26">
    <w:abstractNumId w:val="213"/>
  </w:num>
  <w:num w:numId="27">
    <w:abstractNumId w:val="37"/>
  </w:num>
  <w:num w:numId="28">
    <w:abstractNumId w:val="185"/>
  </w:num>
  <w:num w:numId="29">
    <w:abstractNumId w:val="62"/>
  </w:num>
  <w:num w:numId="30">
    <w:abstractNumId w:val="200"/>
  </w:num>
  <w:num w:numId="31">
    <w:abstractNumId w:val="44"/>
  </w:num>
  <w:num w:numId="32">
    <w:abstractNumId w:val="23"/>
  </w:num>
  <w:num w:numId="33">
    <w:abstractNumId w:val="60"/>
  </w:num>
  <w:num w:numId="34">
    <w:abstractNumId w:val="79"/>
  </w:num>
  <w:num w:numId="35">
    <w:abstractNumId w:val="176"/>
  </w:num>
  <w:num w:numId="36">
    <w:abstractNumId w:val="106"/>
  </w:num>
  <w:num w:numId="37">
    <w:abstractNumId w:val="174"/>
  </w:num>
  <w:num w:numId="38">
    <w:abstractNumId w:val="205"/>
  </w:num>
  <w:num w:numId="39">
    <w:abstractNumId w:val="84"/>
  </w:num>
  <w:num w:numId="40">
    <w:abstractNumId w:val="179"/>
  </w:num>
  <w:num w:numId="41">
    <w:abstractNumId w:val="56"/>
  </w:num>
  <w:num w:numId="42">
    <w:abstractNumId w:val="14"/>
  </w:num>
  <w:num w:numId="43">
    <w:abstractNumId w:val="15"/>
  </w:num>
  <w:num w:numId="44">
    <w:abstractNumId w:val="104"/>
  </w:num>
  <w:num w:numId="45">
    <w:abstractNumId w:val="85"/>
  </w:num>
  <w:num w:numId="46">
    <w:abstractNumId w:val="82"/>
  </w:num>
  <w:num w:numId="47">
    <w:abstractNumId w:val="105"/>
  </w:num>
  <w:num w:numId="48">
    <w:abstractNumId w:val="41"/>
  </w:num>
  <w:num w:numId="49">
    <w:abstractNumId w:val="221"/>
  </w:num>
  <w:num w:numId="50">
    <w:abstractNumId w:val="149"/>
  </w:num>
  <w:num w:numId="51">
    <w:abstractNumId w:val="59"/>
  </w:num>
  <w:num w:numId="52">
    <w:abstractNumId w:val="132"/>
  </w:num>
  <w:num w:numId="53">
    <w:abstractNumId w:val="42"/>
  </w:num>
  <w:num w:numId="54">
    <w:abstractNumId w:val="201"/>
  </w:num>
  <w:num w:numId="55">
    <w:abstractNumId w:val="138"/>
  </w:num>
  <w:num w:numId="56">
    <w:abstractNumId w:val="67"/>
  </w:num>
  <w:num w:numId="57">
    <w:abstractNumId w:val="21"/>
  </w:num>
  <w:num w:numId="58">
    <w:abstractNumId w:val="3"/>
  </w:num>
  <w:num w:numId="59">
    <w:abstractNumId w:val="140"/>
  </w:num>
  <w:num w:numId="60">
    <w:abstractNumId w:val="195"/>
  </w:num>
  <w:num w:numId="61">
    <w:abstractNumId w:val="74"/>
  </w:num>
  <w:num w:numId="62">
    <w:abstractNumId w:val="2"/>
  </w:num>
  <w:num w:numId="63">
    <w:abstractNumId w:val="71"/>
  </w:num>
  <w:num w:numId="64">
    <w:abstractNumId w:val="13"/>
  </w:num>
  <w:num w:numId="65">
    <w:abstractNumId w:val="73"/>
  </w:num>
  <w:num w:numId="66">
    <w:abstractNumId w:val="192"/>
  </w:num>
  <w:num w:numId="67">
    <w:abstractNumId w:val="199"/>
  </w:num>
  <w:num w:numId="68">
    <w:abstractNumId w:val="70"/>
  </w:num>
  <w:num w:numId="69">
    <w:abstractNumId w:val="122"/>
  </w:num>
  <w:num w:numId="70">
    <w:abstractNumId w:val="35"/>
  </w:num>
  <w:num w:numId="71">
    <w:abstractNumId w:val="63"/>
  </w:num>
  <w:num w:numId="72">
    <w:abstractNumId w:val="1"/>
  </w:num>
  <w:num w:numId="73">
    <w:abstractNumId w:val="183"/>
  </w:num>
  <w:num w:numId="74">
    <w:abstractNumId w:val="148"/>
  </w:num>
  <w:num w:numId="75">
    <w:abstractNumId w:val="123"/>
  </w:num>
  <w:num w:numId="76">
    <w:abstractNumId w:val="43"/>
  </w:num>
  <w:num w:numId="77">
    <w:abstractNumId w:val="135"/>
  </w:num>
  <w:num w:numId="78">
    <w:abstractNumId w:val="61"/>
  </w:num>
  <w:num w:numId="79">
    <w:abstractNumId w:val="232"/>
  </w:num>
  <w:num w:numId="80">
    <w:abstractNumId w:val="53"/>
  </w:num>
  <w:num w:numId="81">
    <w:abstractNumId w:val="233"/>
  </w:num>
  <w:num w:numId="82">
    <w:abstractNumId w:val="49"/>
  </w:num>
  <w:num w:numId="83">
    <w:abstractNumId w:val="20"/>
  </w:num>
  <w:num w:numId="84">
    <w:abstractNumId w:val="6"/>
  </w:num>
  <w:num w:numId="85">
    <w:abstractNumId w:val="134"/>
  </w:num>
  <w:num w:numId="86">
    <w:abstractNumId w:val="95"/>
  </w:num>
  <w:num w:numId="87">
    <w:abstractNumId w:val="143"/>
  </w:num>
  <w:num w:numId="88">
    <w:abstractNumId w:val="230"/>
  </w:num>
  <w:num w:numId="89">
    <w:abstractNumId w:val="197"/>
  </w:num>
  <w:num w:numId="90">
    <w:abstractNumId w:val="22"/>
  </w:num>
  <w:num w:numId="91">
    <w:abstractNumId w:val="118"/>
  </w:num>
  <w:num w:numId="92">
    <w:abstractNumId w:val="11"/>
  </w:num>
  <w:num w:numId="93">
    <w:abstractNumId w:val="117"/>
  </w:num>
  <w:num w:numId="94">
    <w:abstractNumId w:val="208"/>
  </w:num>
  <w:num w:numId="95">
    <w:abstractNumId w:val="38"/>
  </w:num>
  <w:num w:numId="96">
    <w:abstractNumId w:val="66"/>
  </w:num>
  <w:num w:numId="97">
    <w:abstractNumId w:val="108"/>
  </w:num>
  <w:num w:numId="98">
    <w:abstractNumId w:val="184"/>
  </w:num>
  <w:num w:numId="99">
    <w:abstractNumId w:val="139"/>
  </w:num>
  <w:num w:numId="100">
    <w:abstractNumId w:val="26"/>
  </w:num>
  <w:num w:numId="101">
    <w:abstractNumId w:val="58"/>
  </w:num>
  <w:num w:numId="102">
    <w:abstractNumId w:val="12"/>
  </w:num>
  <w:num w:numId="103">
    <w:abstractNumId w:val="151"/>
  </w:num>
  <w:num w:numId="104">
    <w:abstractNumId w:val="203"/>
  </w:num>
  <w:num w:numId="105">
    <w:abstractNumId w:val="186"/>
  </w:num>
  <w:num w:numId="106">
    <w:abstractNumId w:val="110"/>
  </w:num>
  <w:num w:numId="107">
    <w:abstractNumId w:val="218"/>
  </w:num>
  <w:num w:numId="108">
    <w:abstractNumId w:val="177"/>
  </w:num>
  <w:num w:numId="109">
    <w:abstractNumId w:val="25"/>
  </w:num>
  <w:num w:numId="110">
    <w:abstractNumId w:val="194"/>
  </w:num>
  <w:num w:numId="111">
    <w:abstractNumId w:val="172"/>
  </w:num>
  <w:num w:numId="112">
    <w:abstractNumId w:val="107"/>
  </w:num>
  <w:num w:numId="113">
    <w:abstractNumId w:val="147"/>
  </w:num>
  <w:num w:numId="114">
    <w:abstractNumId w:val="216"/>
  </w:num>
  <w:num w:numId="115">
    <w:abstractNumId w:val="137"/>
  </w:num>
  <w:num w:numId="116">
    <w:abstractNumId w:val="113"/>
  </w:num>
  <w:num w:numId="117">
    <w:abstractNumId w:val="18"/>
  </w:num>
  <w:num w:numId="118">
    <w:abstractNumId w:val="125"/>
  </w:num>
  <w:num w:numId="119">
    <w:abstractNumId w:val="111"/>
  </w:num>
  <w:num w:numId="120">
    <w:abstractNumId w:val="91"/>
  </w:num>
  <w:num w:numId="121">
    <w:abstractNumId w:val="81"/>
  </w:num>
  <w:num w:numId="122">
    <w:abstractNumId w:val="170"/>
  </w:num>
  <w:num w:numId="123">
    <w:abstractNumId w:val="156"/>
  </w:num>
  <w:num w:numId="124">
    <w:abstractNumId w:val="146"/>
  </w:num>
  <w:num w:numId="125">
    <w:abstractNumId w:val="131"/>
  </w:num>
  <w:num w:numId="126">
    <w:abstractNumId w:val="189"/>
  </w:num>
  <w:num w:numId="127">
    <w:abstractNumId w:val="102"/>
  </w:num>
  <w:num w:numId="128">
    <w:abstractNumId w:val="4"/>
  </w:num>
  <w:num w:numId="129">
    <w:abstractNumId w:val="173"/>
  </w:num>
  <w:num w:numId="130">
    <w:abstractNumId w:val="34"/>
  </w:num>
  <w:num w:numId="131">
    <w:abstractNumId w:val="178"/>
  </w:num>
  <w:num w:numId="132">
    <w:abstractNumId w:val="114"/>
  </w:num>
  <w:num w:numId="133">
    <w:abstractNumId w:val="68"/>
  </w:num>
  <w:num w:numId="134">
    <w:abstractNumId w:val="55"/>
  </w:num>
  <w:num w:numId="135">
    <w:abstractNumId w:val="100"/>
  </w:num>
  <w:num w:numId="136">
    <w:abstractNumId w:val="57"/>
  </w:num>
  <w:num w:numId="137">
    <w:abstractNumId w:val="92"/>
  </w:num>
  <w:num w:numId="138">
    <w:abstractNumId w:val="103"/>
  </w:num>
  <w:num w:numId="139">
    <w:abstractNumId w:val="65"/>
  </w:num>
  <w:num w:numId="140">
    <w:abstractNumId w:val="187"/>
  </w:num>
  <w:num w:numId="141">
    <w:abstractNumId w:val="0"/>
  </w:num>
  <w:num w:numId="142">
    <w:abstractNumId w:val="36"/>
  </w:num>
  <w:num w:numId="143">
    <w:abstractNumId w:val="72"/>
  </w:num>
  <w:num w:numId="144">
    <w:abstractNumId w:val="190"/>
  </w:num>
  <w:num w:numId="145">
    <w:abstractNumId w:val="144"/>
  </w:num>
  <w:num w:numId="146">
    <w:abstractNumId w:val="75"/>
  </w:num>
  <w:num w:numId="147">
    <w:abstractNumId w:val="101"/>
  </w:num>
  <w:num w:numId="148">
    <w:abstractNumId w:val="152"/>
  </w:num>
  <w:num w:numId="149">
    <w:abstractNumId w:val="175"/>
  </w:num>
  <w:num w:numId="150">
    <w:abstractNumId w:val="94"/>
  </w:num>
  <w:num w:numId="151">
    <w:abstractNumId w:val="88"/>
  </w:num>
  <w:num w:numId="152">
    <w:abstractNumId w:val="52"/>
  </w:num>
  <w:num w:numId="153">
    <w:abstractNumId w:val="222"/>
  </w:num>
  <w:num w:numId="154">
    <w:abstractNumId w:val="204"/>
  </w:num>
  <w:num w:numId="155">
    <w:abstractNumId w:val="161"/>
  </w:num>
  <w:num w:numId="156">
    <w:abstractNumId w:val="31"/>
  </w:num>
  <w:num w:numId="157">
    <w:abstractNumId w:val="214"/>
  </w:num>
  <w:num w:numId="158">
    <w:abstractNumId w:val="231"/>
  </w:num>
  <w:num w:numId="159">
    <w:abstractNumId w:val="32"/>
  </w:num>
  <w:num w:numId="160">
    <w:abstractNumId w:val="159"/>
  </w:num>
  <w:num w:numId="161">
    <w:abstractNumId w:val="96"/>
  </w:num>
  <w:num w:numId="162">
    <w:abstractNumId w:val="202"/>
  </w:num>
  <w:num w:numId="163">
    <w:abstractNumId w:val="182"/>
  </w:num>
  <w:num w:numId="164">
    <w:abstractNumId w:val="83"/>
  </w:num>
  <w:num w:numId="165">
    <w:abstractNumId w:val="212"/>
  </w:num>
  <w:num w:numId="166">
    <w:abstractNumId w:val="158"/>
  </w:num>
  <w:num w:numId="167">
    <w:abstractNumId w:val="89"/>
  </w:num>
  <w:num w:numId="168">
    <w:abstractNumId w:val="39"/>
  </w:num>
  <w:num w:numId="169">
    <w:abstractNumId w:val="126"/>
  </w:num>
  <w:num w:numId="170">
    <w:abstractNumId w:val="226"/>
  </w:num>
  <w:num w:numId="171">
    <w:abstractNumId w:val="224"/>
  </w:num>
  <w:num w:numId="172">
    <w:abstractNumId w:val="8"/>
  </w:num>
  <w:num w:numId="173">
    <w:abstractNumId w:val="235"/>
  </w:num>
  <w:num w:numId="174">
    <w:abstractNumId w:val="142"/>
  </w:num>
  <w:num w:numId="175">
    <w:abstractNumId w:val="163"/>
  </w:num>
  <w:num w:numId="176">
    <w:abstractNumId w:val="7"/>
  </w:num>
  <w:num w:numId="177">
    <w:abstractNumId w:val="130"/>
  </w:num>
  <w:num w:numId="178">
    <w:abstractNumId w:val="120"/>
  </w:num>
  <w:num w:numId="179">
    <w:abstractNumId w:val="234"/>
  </w:num>
  <w:num w:numId="180">
    <w:abstractNumId w:val="188"/>
  </w:num>
  <w:num w:numId="181">
    <w:abstractNumId w:val="162"/>
  </w:num>
  <w:num w:numId="182">
    <w:abstractNumId w:val="150"/>
  </w:num>
  <w:num w:numId="183">
    <w:abstractNumId w:val="206"/>
  </w:num>
  <w:num w:numId="184">
    <w:abstractNumId w:val="168"/>
  </w:num>
  <w:num w:numId="185">
    <w:abstractNumId w:val="191"/>
  </w:num>
  <w:num w:numId="186">
    <w:abstractNumId w:val="220"/>
  </w:num>
  <w:num w:numId="187">
    <w:abstractNumId w:val="128"/>
  </w:num>
  <w:num w:numId="188">
    <w:abstractNumId w:val="24"/>
  </w:num>
  <w:num w:numId="189">
    <w:abstractNumId w:val="153"/>
  </w:num>
  <w:num w:numId="190">
    <w:abstractNumId w:val="28"/>
  </w:num>
  <w:num w:numId="191">
    <w:abstractNumId w:val="129"/>
  </w:num>
  <w:num w:numId="192">
    <w:abstractNumId w:val="16"/>
  </w:num>
  <w:num w:numId="193">
    <w:abstractNumId w:val="166"/>
  </w:num>
  <w:num w:numId="194">
    <w:abstractNumId w:val="46"/>
  </w:num>
  <w:num w:numId="195">
    <w:abstractNumId w:val="196"/>
  </w:num>
  <w:num w:numId="196">
    <w:abstractNumId w:val="198"/>
  </w:num>
  <w:num w:numId="197">
    <w:abstractNumId w:val="17"/>
  </w:num>
  <w:num w:numId="198">
    <w:abstractNumId w:val="225"/>
  </w:num>
  <w:num w:numId="199">
    <w:abstractNumId w:val="112"/>
  </w:num>
  <w:num w:numId="200">
    <w:abstractNumId w:val="171"/>
  </w:num>
  <w:num w:numId="201">
    <w:abstractNumId w:val="115"/>
  </w:num>
  <w:num w:numId="202">
    <w:abstractNumId w:val="154"/>
  </w:num>
  <w:num w:numId="203">
    <w:abstractNumId w:val="93"/>
  </w:num>
  <w:num w:numId="204">
    <w:abstractNumId w:val="124"/>
  </w:num>
  <w:num w:numId="205">
    <w:abstractNumId w:val="47"/>
  </w:num>
  <w:num w:numId="206">
    <w:abstractNumId w:val="33"/>
  </w:num>
  <w:num w:numId="207">
    <w:abstractNumId w:val="165"/>
  </w:num>
  <w:num w:numId="208">
    <w:abstractNumId w:val="40"/>
  </w:num>
  <w:num w:numId="209">
    <w:abstractNumId w:val="69"/>
  </w:num>
  <w:num w:numId="210">
    <w:abstractNumId w:val="211"/>
  </w:num>
  <w:num w:numId="211">
    <w:abstractNumId w:val="181"/>
  </w:num>
  <w:num w:numId="212">
    <w:abstractNumId w:val="219"/>
  </w:num>
  <w:num w:numId="213">
    <w:abstractNumId w:val="116"/>
  </w:num>
  <w:num w:numId="214">
    <w:abstractNumId w:val="227"/>
  </w:num>
  <w:num w:numId="215">
    <w:abstractNumId w:val="51"/>
  </w:num>
  <w:num w:numId="216">
    <w:abstractNumId w:val="109"/>
  </w:num>
  <w:num w:numId="217">
    <w:abstractNumId w:val="27"/>
  </w:num>
  <w:num w:numId="218">
    <w:abstractNumId w:val="48"/>
  </w:num>
  <w:num w:numId="219">
    <w:abstractNumId w:val="10"/>
  </w:num>
  <w:num w:numId="220">
    <w:abstractNumId w:val="54"/>
  </w:num>
  <w:num w:numId="221">
    <w:abstractNumId w:val="9"/>
  </w:num>
  <w:num w:numId="222">
    <w:abstractNumId w:val="76"/>
  </w:num>
  <w:num w:numId="223">
    <w:abstractNumId w:val="193"/>
  </w:num>
  <w:num w:numId="224">
    <w:abstractNumId w:val="98"/>
  </w:num>
  <w:num w:numId="225">
    <w:abstractNumId w:val="160"/>
  </w:num>
  <w:num w:numId="226">
    <w:abstractNumId w:val="77"/>
  </w:num>
  <w:num w:numId="227">
    <w:abstractNumId w:val="133"/>
  </w:num>
  <w:num w:numId="228">
    <w:abstractNumId w:val="215"/>
  </w:num>
  <w:num w:numId="229">
    <w:abstractNumId w:val="223"/>
  </w:num>
  <w:num w:numId="230">
    <w:abstractNumId w:val="87"/>
  </w:num>
  <w:num w:numId="231">
    <w:abstractNumId w:val="78"/>
  </w:num>
  <w:num w:numId="232">
    <w:abstractNumId w:val="50"/>
  </w:num>
  <w:num w:numId="233">
    <w:abstractNumId w:val="229"/>
  </w:num>
  <w:num w:numId="234">
    <w:abstractNumId w:val="119"/>
  </w:num>
  <w:num w:numId="235">
    <w:abstractNumId w:val="19"/>
  </w:num>
  <w:num w:numId="236">
    <w:abstractNumId w:val="90"/>
  </w:num>
  <w:numIdMacAtCleanup w:val="2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85752"/>
    <w:rsid w:val="00072C37"/>
    <w:rsid w:val="000D163C"/>
    <w:rsid w:val="000F05C8"/>
    <w:rsid w:val="00105529"/>
    <w:rsid w:val="00162467"/>
    <w:rsid w:val="001748AE"/>
    <w:rsid w:val="001C23A8"/>
    <w:rsid w:val="001D5ABB"/>
    <w:rsid w:val="002277A3"/>
    <w:rsid w:val="00260B83"/>
    <w:rsid w:val="0026118C"/>
    <w:rsid w:val="002860C4"/>
    <w:rsid w:val="003113F8"/>
    <w:rsid w:val="00314C6C"/>
    <w:rsid w:val="00351404"/>
    <w:rsid w:val="003C5A5B"/>
    <w:rsid w:val="004B2187"/>
    <w:rsid w:val="004D01D3"/>
    <w:rsid w:val="00500897"/>
    <w:rsid w:val="00527616"/>
    <w:rsid w:val="00582DC5"/>
    <w:rsid w:val="005E06F3"/>
    <w:rsid w:val="00615793"/>
    <w:rsid w:val="00631EDA"/>
    <w:rsid w:val="00653E52"/>
    <w:rsid w:val="0070452A"/>
    <w:rsid w:val="00705B99"/>
    <w:rsid w:val="00745A02"/>
    <w:rsid w:val="007464D2"/>
    <w:rsid w:val="0079375A"/>
    <w:rsid w:val="007B5783"/>
    <w:rsid w:val="007F5FED"/>
    <w:rsid w:val="0088021B"/>
    <w:rsid w:val="00892A40"/>
    <w:rsid w:val="008962A5"/>
    <w:rsid w:val="008A587E"/>
    <w:rsid w:val="008E22BF"/>
    <w:rsid w:val="008F41A4"/>
    <w:rsid w:val="00906066"/>
    <w:rsid w:val="00923DE0"/>
    <w:rsid w:val="0093375C"/>
    <w:rsid w:val="00942B00"/>
    <w:rsid w:val="00965A12"/>
    <w:rsid w:val="009950B0"/>
    <w:rsid w:val="009A7FE5"/>
    <w:rsid w:val="009D74BC"/>
    <w:rsid w:val="00A27B9B"/>
    <w:rsid w:val="00A719AC"/>
    <w:rsid w:val="00AE7ED3"/>
    <w:rsid w:val="00B065EB"/>
    <w:rsid w:val="00B87649"/>
    <w:rsid w:val="00BA4484"/>
    <w:rsid w:val="00BB1D2C"/>
    <w:rsid w:val="00BB227E"/>
    <w:rsid w:val="00BB4A83"/>
    <w:rsid w:val="00BF5640"/>
    <w:rsid w:val="00C85752"/>
    <w:rsid w:val="00CA0B48"/>
    <w:rsid w:val="00D27914"/>
    <w:rsid w:val="00D51459"/>
    <w:rsid w:val="00D72B28"/>
    <w:rsid w:val="00DA586F"/>
    <w:rsid w:val="00DC0ADD"/>
    <w:rsid w:val="00DC5998"/>
    <w:rsid w:val="00DF2CEC"/>
    <w:rsid w:val="00E27753"/>
    <w:rsid w:val="00E52C26"/>
    <w:rsid w:val="00E662E6"/>
    <w:rsid w:val="00F3331F"/>
    <w:rsid w:val="00F47E1B"/>
    <w:rsid w:val="00F505BB"/>
    <w:rsid w:val="00F613FB"/>
    <w:rsid w:val="00F65265"/>
    <w:rsid w:val="00FB43E1"/>
    <w:rsid w:val="00FD5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0452A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5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0452A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  <w:rsid w:val="0070452A"/>
  </w:style>
  <w:style w:type="paragraph" w:customStyle="1" w:styleId="TableParagraph">
    <w:name w:val="Table Paragraph"/>
    <w:basedOn w:val="Normalny"/>
    <w:uiPriority w:val="1"/>
    <w:qFormat/>
    <w:rsid w:val="0070452A"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14</Pages>
  <Words>2184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celina pacholarz</cp:lastModifiedBy>
  <cp:revision>11</cp:revision>
  <dcterms:created xsi:type="dcterms:W3CDTF">2020-06-18T13:30:00Z</dcterms:created>
  <dcterms:modified xsi:type="dcterms:W3CDTF">2021-09-20T19:04:00Z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